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80"/>
        <w:gridCol w:w="4680"/>
      </w:tblGrid>
      <w:tr w:rsidR="00661CA2" w:rsidRPr="00422B9F" w14:paraId="18E9E573" w14:textId="77777777">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51BA751C" w14:textId="77777777" w:rsidR="00661CA2" w:rsidRDefault="00422B9F" w:rsidP="00422B9F">
            <w:pPr>
              <w:ind w:left="-301"/>
            </w:pPr>
            <w:r w:rsidRPr="00422B9F">
              <w:rPr>
                <w:noProof/>
              </w:rPr>
              <w:drawing>
                <wp:inline distT="0" distB="0" distL="0" distR="0" wp14:anchorId="5D652DCB" wp14:editId="2BF39654">
                  <wp:extent cx="2294627" cy="616368"/>
                  <wp:effectExtent l="0" t="0" r="0" b="0"/>
                  <wp:docPr id="69003307" name="Image 1" descr="Episteme. Journal of the Jeean Piaget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steme. Journal of the Jeean Piaget Centr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50326"/>
                          <a:stretch>
                            <a:fillRect/>
                          </a:stretch>
                        </pic:blipFill>
                        <pic:spPr bwMode="auto">
                          <a:xfrm>
                            <a:off x="0" y="0"/>
                            <a:ext cx="2357492" cy="6332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vAlign w:val="center"/>
          </w:tcPr>
          <w:p w14:paraId="792B9B18" w14:textId="77777777" w:rsidR="00661CA2" w:rsidRPr="00E31273" w:rsidRDefault="00000000">
            <w:pPr>
              <w:jc w:val="right"/>
            </w:pPr>
            <w:r w:rsidRPr="00E31273">
              <w:rPr>
                <w:caps/>
                <w:color w:val="888888"/>
              </w:rPr>
              <w:t>Article académique</w:t>
            </w:r>
          </w:p>
        </w:tc>
      </w:tr>
    </w:tbl>
    <w:p w14:paraId="60143ED2" w14:textId="77777777" w:rsidR="00661CA2" w:rsidRPr="00E31273" w:rsidRDefault="00661CA2" w:rsidP="00E31273">
      <w:pPr>
        <w:pBdr>
          <w:bottom w:val="single" w:sz="8" w:space="1" w:color="BF1E2E"/>
        </w:pBdr>
        <w:spacing w:before="120"/>
        <w:rPr>
          <w:sz w:val="2"/>
          <w:szCs w:val="2"/>
        </w:rPr>
      </w:pPr>
    </w:p>
    <w:p w14:paraId="03BAFA86" w14:textId="77777777" w:rsidR="00661CA2" w:rsidRDefault="00000000" w:rsidP="00E31273">
      <w:pPr>
        <w:pStyle w:val="Episteme-titre"/>
        <w:spacing w:after="0" w:line="240" w:lineRule="auto"/>
      </w:pPr>
      <w:r>
        <w:t>[Titre de l’article]</w:t>
      </w:r>
    </w:p>
    <w:p w14:paraId="3729A04D" w14:textId="77777777" w:rsidR="00661CA2" w:rsidRDefault="00000000" w:rsidP="000E3F83">
      <w:pPr>
        <w:pStyle w:val="Episteme-sous-titre"/>
        <w:spacing w:before="0" w:line="240" w:lineRule="auto"/>
      </w:pPr>
      <w:r>
        <w:t>[Sous-titre, s’il y a lieu]</w:t>
      </w:r>
    </w:p>
    <w:p w14:paraId="52F77799" w14:textId="77777777" w:rsidR="00661CA2" w:rsidRPr="00422B9F" w:rsidRDefault="00000000">
      <w:pPr>
        <w:pStyle w:val="Episteme-auteurs"/>
        <w:rPr>
          <w:b w:val="0"/>
          <w:bCs w:val="0"/>
        </w:rPr>
      </w:pPr>
      <w:r w:rsidRPr="00422B9F">
        <w:rPr>
          <w:b w:val="0"/>
          <w:bCs w:val="0"/>
        </w:rPr>
        <w:t>Prénom Nom</w:t>
      </w:r>
      <w:r w:rsidRPr="00422B9F">
        <w:rPr>
          <w:b w:val="0"/>
          <w:bCs w:val="0"/>
          <w:vertAlign w:val="superscript"/>
        </w:rPr>
        <w:t>¹</w:t>
      </w:r>
      <w:r w:rsidRPr="00422B9F">
        <w:rPr>
          <w:b w:val="0"/>
          <w:bCs w:val="0"/>
        </w:rPr>
        <w:t>, Prénom Nom</w:t>
      </w:r>
      <w:r w:rsidRPr="00422B9F">
        <w:rPr>
          <w:b w:val="0"/>
          <w:bCs w:val="0"/>
          <w:vertAlign w:val="superscript"/>
        </w:rPr>
        <w:t>²</w:t>
      </w:r>
      <w:r w:rsidRPr="00422B9F">
        <w:rPr>
          <w:b w:val="0"/>
          <w:bCs w:val="0"/>
        </w:rPr>
        <w:t>, Prénom Nom</w:t>
      </w:r>
      <w:r w:rsidRPr="00422B9F">
        <w:rPr>
          <w:b w:val="0"/>
          <w:bCs w:val="0"/>
          <w:vertAlign w:val="superscript"/>
        </w:rPr>
        <w:t>¹</w:t>
      </w:r>
    </w:p>
    <w:p w14:paraId="7AB40950" w14:textId="77777777" w:rsidR="00661CA2" w:rsidRPr="00422B9F" w:rsidRDefault="00000000">
      <w:pPr>
        <w:pStyle w:val="Episteme-affiliation"/>
      </w:pPr>
      <w:proofErr w:type="gramStart"/>
      <w:r w:rsidRPr="00422B9F">
        <w:rPr>
          <w:vertAlign w:val="superscript"/>
        </w:rPr>
        <w:t>¹</w:t>
      </w:r>
      <w:proofErr w:type="gramEnd"/>
      <w:r w:rsidRPr="00422B9F">
        <w:t xml:space="preserve"> Centre Jean Piaget, Université de Genève, Suisse</w:t>
      </w:r>
    </w:p>
    <w:p w14:paraId="67D62F02" w14:textId="77777777" w:rsidR="00661CA2" w:rsidRPr="00422B9F" w:rsidRDefault="00000000" w:rsidP="000E3F83">
      <w:pPr>
        <w:pStyle w:val="Episteme-affiliation"/>
        <w:spacing w:after="120"/>
      </w:pPr>
      <w:proofErr w:type="gramStart"/>
      <w:r w:rsidRPr="00422B9F">
        <w:rPr>
          <w:vertAlign w:val="superscript"/>
        </w:rPr>
        <w:t>²</w:t>
      </w:r>
      <w:proofErr w:type="gramEnd"/>
      <w:r w:rsidRPr="00422B9F">
        <w:t xml:space="preserve"> DIPHE, Université Lumière Lyon 2, France</w:t>
      </w:r>
    </w:p>
    <w:p w14:paraId="1ED63DC4" w14:textId="77777777" w:rsidR="00661CA2" w:rsidRPr="000E3F83" w:rsidRDefault="000E3F83" w:rsidP="000E3F83">
      <w:pPr>
        <w:pStyle w:val="Episteme-correspondance"/>
        <w:spacing w:before="0" w:after="0" w:line="240" w:lineRule="auto"/>
        <w:rPr>
          <w:color w:val="595959" w:themeColor="text1" w:themeTint="A6"/>
        </w:rPr>
      </w:pPr>
      <w:hyperlink r:id="rId8" w:history="1">
        <w:r w:rsidRPr="000E3F83">
          <w:rPr>
            <w:rStyle w:val="Lienhypertexte"/>
            <w:color w:val="595959" w:themeColor="text1" w:themeTint="A6"/>
            <w:u w:val="none"/>
          </w:rPr>
          <w:t>prenom.nom@mail.com</w:t>
        </w:r>
      </w:hyperlink>
      <w:r>
        <w:t>Auteur ou autrice de correspondance : Prénom Nom, prenom.nom@mail.com</w:t>
      </w:r>
    </w:p>
    <w:p w14:paraId="1C0C3A1C" w14:textId="77777777" w:rsidR="000E3F83" w:rsidRPr="003E60E2" w:rsidRDefault="000E3F83" w:rsidP="000E3F83">
      <w:pPr>
        <w:pStyle w:val="Episteme-correspondance"/>
        <w:spacing w:before="0" w:after="240" w:line="240" w:lineRule="auto"/>
        <w:rPr>
          <w:color w:val="595959" w:themeColor="text1" w:themeTint="A6"/>
        </w:rPr>
      </w:pPr>
      <w:r>
        <w:t>Identifiants ORCID : Prénom Nom, https://orcid.org/0000-0000-0000-0000</w:t>
      </w:r>
      <w:r>
        <w:br/>
        <w:t>Prénom Nom, https://orcid.org/0000-0000-0000-0000</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FFFFFF" w:themeFill="background1"/>
        <w:tblCellMar>
          <w:left w:w="10" w:type="dxa"/>
          <w:right w:w="10" w:type="dxa"/>
        </w:tblCellMar>
        <w:tblLook w:val="0000" w:firstRow="0" w:lastRow="0" w:firstColumn="0" w:lastColumn="0" w:noHBand="0" w:noVBand="0"/>
      </w:tblPr>
      <w:tblGrid>
        <w:gridCol w:w="6080"/>
        <w:gridCol w:w="3280"/>
      </w:tblGrid>
      <w:tr w:rsidR="00661CA2" w14:paraId="16807986" w14:textId="77777777" w:rsidTr="00422B9F">
        <w:tc>
          <w:tcPr>
            <w:tcW w:w="6080" w:type="dxa"/>
            <w:tcBorders>
              <w:top w:val="none" w:sz="0" w:space="0" w:color="FFFFFF"/>
              <w:left w:val="none" w:sz="0" w:space="0" w:color="FFFFFF"/>
              <w:bottom w:val="none" w:sz="0" w:space="0" w:color="FFFFFF"/>
              <w:right w:val="none" w:sz="0" w:space="0" w:color="FFFFFF"/>
            </w:tcBorders>
            <w:shd w:val="clear" w:color="auto" w:fill="FFFFFF" w:themeFill="background1"/>
            <w:tcMar>
              <w:top w:w="120" w:type="dxa"/>
              <w:left w:w="0" w:type="dxa"/>
              <w:bottom w:w="120" w:type="dxa"/>
              <w:right w:w="240" w:type="dxa"/>
            </w:tcMar>
          </w:tcPr>
          <w:p w14:paraId="1C1DF69A" w14:textId="77777777" w:rsidR="00661CA2" w:rsidRDefault="00000000">
            <w:pPr>
              <w:spacing w:after="120"/>
            </w:pPr>
            <w:r>
              <w:rPr>
                <w:b/>
                <w:bCs/>
                <w:color w:val="BF1E2E"/>
                <w:sz w:val="24"/>
                <w:szCs w:val="24"/>
              </w:rPr>
              <w:t>Résumé</w:t>
            </w:r>
          </w:p>
          <w:p w14:paraId="448A2ECA" w14:textId="77777777" w:rsidR="003E60E2" w:rsidRDefault="003E60E2" w:rsidP="003E60E2">
            <w:pPr>
              <w:spacing w:before="200" w:after="60"/>
              <w:jc w:val="both"/>
              <w:rPr>
                <w:i/>
                <w:iCs/>
                <w:color w:val="404040" w:themeColor="text1" w:themeTint="BF"/>
              </w:rPr>
            </w:pPr>
            <w:r w:rsidRPr="003E60E2">
              <w:rPr>
                <w:i/>
                <w:iCs/>
                <w:color w:val="404040" w:themeColor="text1" w:themeTint="BF"/>
              </w:rPr>
              <w:t>[Insérer ici un résumé de 150 à 250 mots présentant la question de recherche, le cadre théorique mobilisé, la méthodologie, le cas échéant, ainsi que les principaux résultats ou apports. Le résumé doit pouvoir être lu indépendamment de l’article. Il peut préciser le type de contribution, la nature des données ou du corpus utilisé, et la portée principale de l’argument développé. Dans le cas d’un article empirique, il convient d’indiquer brièvement le dispositif de recherche, les sources analysées, les critères de sélection du corpus et les procédures d’analyse mises en œuvre. Dans le cas d’un article théorique, il est recommandé d’expliciter le problème conceptuel abordé, la tradition de recherche dans laquelle le manuscrit s’inscrit et la contribution spécifique que le texte cherche à formuler. Le résumé peut mentionner les principales limites du travail lorsqu’elles sont nécessaires pour comprendre la portée des résultats ou de l’argument. Il doit éviter les références bibliographiques, les notes de bas de page, les abréviations peu connues et les formulations trop générales. Sa fonction est d’offrir aux lecteurs et lectrices une vue précise du contenu du manuscrit, de sa pertinence pour la revue et des apports proposés aux domaines de l’épistémologie, de la psychologie du développement, de l’éducation, ou de l’histoire et construction historique des connaissances. Il peut également signaler la pertinence du manuscrit pour des débats actuels, à condition que celle-ci découle directement de l’analyse présentée. Le texte doit indiquer clairement le problème abordé, le parcours proposé et ce qu’il apporte au lectorat spécialisé attentif.</w:t>
            </w:r>
          </w:p>
          <w:p w14:paraId="0431C1BF" w14:textId="77777777" w:rsidR="00661CA2" w:rsidRPr="003E60E2" w:rsidRDefault="00000000" w:rsidP="003E60E2">
            <w:pPr>
              <w:spacing w:before="200" w:after="60"/>
              <w:jc w:val="both"/>
              <w:rPr>
                <w:color w:val="C00000"/>
              </w:rPr>
            </w:pPr>
            <w:r w:rsidRPr="003E60E2">
              <w:rPr>
                <w:b/>
                <w:bCs/>
                <w:color w:val="C00000"/>
              </w:rPr>
              <w:t>Mots-clés</w:t>
            </w:r>
          </w:p>
          <w:p w14:paraId="03E25F02" w14:textId="77777777" w:rsidR="00661CA2" w:rsidRPr="00422B9F" w:rsidRDefault="00000000">
            <w:pPr>
              <w:pStyle w:val="Episteme-mots-cls"/>
              <w:rPr>
                <w:i w:val="0"/>
                <w:iCs w:val="0"/>
              </w:rPr>
            </w:pPr>
            <w:r w:rsidRPr="00422B9F">
              <w:rPr>
                <w:i w:val="0"/>
                <w:iCs w:val="0"/>
                <w:color w:val="888888"/>
              </w:rPr>
              <w:t>[</w:t>
            </w:r>
            <w:proofErr w:type="gramStart"/>
            <w:r w:rsidRPr="00422B9F">
              <w:rPr>
                <w:i w:val="0"/>
                <w:iCs w:val="0"/>
                <w:color w:val="888888"/>
              </w:rPr>
              <w:t>mot</w:t>
            </w:r>
            <w:proofErr w:type="gramEnd"/>
            <w:r w:rsidRPr="00422B9F">
              <w:rPr>
                <w:i w:val="0"/>
                <w:iCs w:val="0"/>
                <w:color w:val="888888"/>
              </w:rPr>
              <w:t>-clé 1 ; mot-clé 2 ; mot-clé 3 ; mot-clé 4 ; mot-clé 5] (entre 4 et 6)</w:t>
            </w:r>
          </w:p>
        </w:tc>
        <w:tc>
          <w:tcPr>
            <w:tcW w:w="3280" w:type="dxa"/>
            <w:tcBorders>
              <w:top w:val="none" w:sz="0" w:space="0" w:color="FFFFFF"/>
              <w:left w:val="none" w:sz="0" w:space="0" w:color="FFFFFF"/>
              <w:bottom w:val="none" w:sz="0" w:space="0" w:color="FFFFFF"/>
              <w:right w:val="none" w:sz="0" w:space="0" w:color="FFFFFF"/>
            </w:tcBorders>
            <w:shd w:val="clear" w:color="auto" w:fill="FFFFFF" w:themeFill="background1"/>
            <w:tcMar>
              <w:top w:w="120" w:type="dxa"/>
              <w:left w:w="0" w:type="dxa"/>
              <w:bottom w:w="120" w:type="dxa"/>
              <w:right w:w="0" w:type="dxa"/>
            </w:tcMar>
          </w:tcPr>
          <w:tbl>
            <w:tblPr>
              <w:tblpPr w:leftFromText="141" w:rightFromText="141" w:vertAnchor="page" w:horzAnchor="margin" w:tblpY="421"/>
              <w:tblOverlap w:val="never"/>
              <w:tblW w:w="3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D9D9D9" w:themeFill="background1" w:themeFillShade="D9"/>
              <w:tblCellMar>
                <w:left w:w="10" w:type="dxa"/>
                <w:right w:w="10" w:type="dxa"/>
              </w:tblCellMar>
              <w:tblLook w:val="0000" w:firstRow="0" w:lastRow="0" w:firstColumn="0" w:lastColumn="0" w:noHBand="0" w:noVBand="0"/>
            </w:tblPr>
            <w:tblGrid>
              <w:gridCol w:w="3000"/>
            </w:tblGrid>
            <w:tr w:rsidR="00661CA2" w14:paraId="7A12954A"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1E63800F" w14:textId="77777777" w:rsidR="00661CA2" w:rsidRPr="00422B9F" w:rsidRDefault="00000000">
                  <w:pPr>
                    <w:spacing w:before="60" w:after="20"/>
                  </w:pPr>
                  <w:r w:rsidRPr="00422B9F">
                    <w:rPr>
                      <w:color w:val="BF1E2E"/>
                      <w:sz w:val="14"/>
                      <w:szCs w:val="14"/>
                    </w:rPr>
                    <w:t>TYPE D’ARTICLE</w:t>
                  </w:r>
                </w:p>
                <w:p w14:paraId="6A3478FE" w14:textId="77777777" w:rsidR="00661CA2" w:rsidRPr="00422B9F" w:rsidRDefault="00000000">
                  <w:pPr>
                    <w:spacing w:after="60"/>
                  </w:pPr>
                  <w:r w:rsidRPr="00422B9F">
                    <w:rPr>
                      <w:sz w:val="18"/>
                      <w:szCs w:val="18"/>
                    </w:rPr>
                    <w:t>Article académique</w:t>
                  </w:r>
                </w:p>
              </w:tc>
            </w:tr>
            <w:tr w:rsidR="00661CA2" w14:paraId="146D61D2"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5F6431A" w14:textId="77777777" w:rsidR="00661CA2" w:rsidRPr="00422B9F" w:rsidRDefault="00000000">
                  <w:pPr>
                    <w:spacing w:before="60" w:after="20"/>
                  </w:pPr>
                  <w:r w:rsidRPr="00422B9F">
                    <w:rPr>
                      <w:color w:val="BF1E2E"/>
                      <w:sz w:val="14"/>
                      <w:szCs w:val="14"/>
                    </w:rPr>
                    <w:t>REÇU</w:t>
                  </w:r>
                </w:p>
                <w:p w14:paraId="437902CE" w14:textId="77777777" w:rsidR="00661CA2" w:rsidRPr="00422B9F" w:rsidRDefault="00000000">
                  <w:pPr>
                    <w:spacing w:after="60"/>
                  </w:pPr>
                  <w:r w:rsidRPr="00422B9F">
                    <w:rPr>
                      <w:sz w:val="18"/>
                      <w:szCs w:val="18"/>
                    </w:rPr>
                    <w:t>JJ-MM-AAAA</w:t>
                  </w:r>
                </w:p>
              </w:tc>
            </w:tr>
            <w:tr w:rsidR="00661CA2" w14:paraId="786C235A"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434E659E" w14:textId="77777777" w:rsidR="00661CA2" w:rsidRPr="00422B9F" w:rsidRDefault="00000000">
                  <w:pPr>
                    <w:spacing w:before="60" w:after="20"/>
                  </w:pPr>
                  <w:r w:rsidRPr="00422B9F">
                    <w:rPr>
                      <w:color w:val="BF1E2E"/>
                      <w:sz w:val="14"/>
                      <w:szCs w:val="14"/>
                    </w:rPr>
                    <w:t>ACCEPTÉ</w:t>
                  </w:r>
                </w:p>
                <w:p w14:paraId="319D3E4F" w14:textId="77777777" w:rsidR="00661CA2" w:rsidRPr="00422B9F" w:rsidRDefault="00000000">
                  <w:pPr>
                    <w:spacing w:after="60"/>
                  </w:pPr>
                  <w:r w:rsidRPr="00422B9F">
                    <w:rPr>
                      <w:sz w:val="18"/>
                      <w:szCs w:val="18"/>
                    </w:rPr>
                    <w:t>JJ-MM-AAAA</w:t>
                  </w:r>
                </w:p>
              </w:tc>
            </w:tr>
            <w:tr w:rsidR="00661CA2" w14:paraId="5A59A821"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67953EE9" w14:textId="77777777" w:rsidR="00661CA2" w:rsidRPr="00422B9F" w:rsidRDefault="00000000">
                  <w:pPr>
                    <w:spacing w:before="60" w:after="20"/>
                  </w:pPr>
                  <w:r w:rsidRPr="00422B9F">
                    <w:rPr>
                      <w:color w:val="BF1E2E"/>
                      <w:sz w:val="14"/>
                      <w:szCs w:val="14"/>
                    </w:rPr>
                    <w:t>DOI</w:t>
                  </w:r>
                </w:p>
                <w:p w14:paraId="639B5D5D" w14:textId="77777777" w:rsidR="00661CA2" w:rsidRPr="00422B9F" w:rsidRDefault="00000000">
                  <w:pPr>
                    <w:spacing w:after="60"/>
                  </w:pPr>
                  <w:r w:rsidRPr="00422B9F">
                    <w:rPr>
                      <w:sz w:val="18"/>
                      <w:szCs w:val="18"/>
                    </w:rPr>
                    <w:t>10.xxxxx/</w:t>
                  </w:r>
                  <w:proofErr w:type="spellStart"/>
                  <w:r w:rsidRPr="00422B9F">
                    <w:rPr>
                      <w:sz w:val="18"/>
                      <w:szCs w:val="18"/>
                    </w:rPr>
                    <w:t>episteme.xxxx</w:t>
                  </w:r>
                  <w:proofErr w:type="spellEnd"/>
                </w:p>
              </w:tc>
            </w:tr>
            <w:tr w:rsidR="00661CA2" w14:paraId="7FC4D639"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C93D0AE" w14:textId="77777777" w:rsidR="00661CA2" w:rsidRPr="00422B9F" w:rsidRDefault="00000000">
                  <w:pPr>
                    <w:spacing w:before="60" w:after="20"/>
                  </w:pPr>
                  <w:r w:rsidRPr="00422B9F">
                    <w:rPr>
                      <w:color w:val="BF1E2E"/>
                      <w:sz w:val="14"/>
                      <w:szCs w:val="14"/>
                    </w:rPr>
                    <w:t>LICENCE</w:t>
                  </w:r>
                </w:p>
                <w:p w14:paraId="0DB9831F" w14:textId="77777777" w:rsidR="00661CA2" w:rsidRPr="00422B9F" w:rsidRDefault="00000000">
                  <w:pPr>
                    <w:spacing w:after="60"/>
                  </w:pPr>
                  <w:r w:rsidRPr="00422B9F">
                    <w:rPr>
                      <w:sz w:val="18"/>
                      <w:szCs w:val="18"/>
                    </w:rPr>
                    <w:t>CC BY 4.0</w:t>
                  </w:r>
                </w:p>
                <w:p w14:paraId="20E802EC" w14:textId="77777777" w:rsidR="002D61C6" w:rsidRDefault="00000000">
                  <w:pPr>
                    <w:spacing w:after="60"/>
                  </w:pPr>
                  <w:r>
                    <w:rPr>
                      <w:sz w:val="14"/>
                      <w:szCs w:val="14"/>
                    </w:rPr>
                    <w:t>Licence de l’article : CC BY 4.0</w:t>
                  </w:r>
                </w:p>
              </w:tc>
            </w:tr>
            <w:tr w:rsidR="00661CA2" w14:paraId="7E1E5154" w14:textId="77777777" w:rsidTr="00086935">
              <w:tc>
                <w:tcPr>
                  <w:tcW w:w="3000" w:type="dxa"/>
                  <w:tcBorders>
                    <w:top w:val="none" w:sz="0" w:space="0" w:color="FFFFFF"/>
                    <w:left w:val="none" w:sz="0" w:space="0" w:color="FFFFFF"/>
                    <w:bottom w:val="none" w:sz="0" w:space="0" w:color="FFFFFF"/>
                    <w:right w:val="none" w:sz="0" w:space="0" w:color="FFFFFF"/>
                  </w:tcBorders>
                  <w:shd w:val="clear" w:color="auto" w:fill="D9D9D9" w:themeFill="background1" w:themeFillShade="D9"/>
                  <w:tcMar>
                    <w:top w:w="60" w:type="dxa"/>
                    <w:left w:w="200" w:type="dxa"/>
                    <w:bottom w:w="60" w:type="dxa"/>
                    <w:right w:w="200" w:type="dxa"/>
                  </w:tcMar>
                </w:tcPr>
                <w:p w14:paraId="3D5B3547" w14:textId="77777777" w:rsidR="00661CA2" w:rsidRPr="00422B9F" w:rsidRDefault="00000000">
                  <w:pPr>
                    <w:spacing w:before="60" w:after="20"/>
                  </w:pPr>
                  <w:r w:rsidRPr="00422B9F">
                    <w:rPr>
                      <w:color w:val="BF1E2E"/>
                      <w:sz w:val="14"/>
                      <w:szCs w:val="14"/>
                    </w:rPr>
                    <w:t>VOLUME / NUMÉRO</w:t>
                  </w:r>
                </w:p>
                <w:p w14:paraId="6F17C646" w14:textId="77777777" w:rsidR="00661CA2" w:rsidRPr="00422B9F" w:rsidRDefault="00000000">
                  <w:pPr>
                    <w:spacing w:after="60"/>
                  </w:pPr>
                  <w:r w:rsidRPr="00422B9F">
                    <w:rPr>
                      <w:sz w:val="18"/>
                      <w:szCs w:val="18"/>
                    </w:rPr>
                    <w:t>Vol. X, n° Y (AAAA)</w:t>
                  </w:r>
                </w:p>
              </w:tc>
            </w:tr>
          </w:tbl>
          <w:p w14:paraId="6C2304EA" w14:textId="77777777" w:rsidR="00661CA2" w:rsidRDefault="00661CA2"/>
        </w:tc>
      </w:tr>
    </w:tbl>
    <w:p w14:paraId="59C2CE8A" w14:textId="77777777" w:rsidR="00671802" w:rsidRDefault="00671802"/>
    <w:p w14:paraId="217A5B34" w14:textId="77777777" w:rsidR="00671802" w:rsidRDefault="00671802">
      <w:r>
        <w:br w:type="page"/>
      </w:r>
    </w:p>
    <w:p w14:paraId="6E098FE9" w14:textId="77777777" w:rsidR="00661CA2" w:rsidRDefault="00661CA2">
      <w:pPr>
        <w:sectPr w:rsidR="00661CA2" w:rsidSect="000E3F83">
          <w:footerReference w:type="default" r:id="rId9"/>
          <w:pgSz w:w="11906" w:h="16838"/>
          <w:pgMar w:top="964" w:right="964" w:bottom="1134" w:left="1134" w:header="709" w:footer="709" w:gutter="0"/>
          <w:cols w:space="720"/>
          <w:docGrid w:linePitch="360"/>
        </w:sectPr>
      </w:pPr>
    </w:p>
    <w:p w14:paraId="7FE2DC6B" w14:textId="77777777" w:rsidR="00661CA2" w:rsidRDefault="00000000">
      <w:pPr>
        <w:pStyle w:val="Episteme-titre1"/>
      </w:pPr>
      <w:r>
        <w:lastRenderedPageBreak/>
        <w:t xml:space="preserve">1. </w:t>
      </w:r>
      <w:r w:rsidR="00422B9F">
        <w:t>Section 1</w:t>
      </w:r>
    </w:p>
    <w:p w14:paraId="3D2F01F6" w14:textId="77777777" w:rsidR="00661CA2" w:rsidRDefault="00422B9F" w:rsidP="00422B9F">
      <w:pPr>
        <w:pStyle w:val="Episteme-corps"/>
        <w:spacing w:after="0" w:line="281" w:lineRule="auto"/>
      </w:pPr>
      <w:r w:rsidRPr="00422B9F">
        <w:t>Ceci est un texte modèle pour le corps de tout l’article. Ce paragraphe est rédigé dans le style « Corps » et doit être utilisé pour la rédaction principale. Pour citer une source, veuillez suivre les normes APA (6e ou 7e édition) : par exemple, (Piaget, 1970, p. 23). La revue accepte les manuscrits rédigés en français, en anglais et en espagnol (voir le guide de publication).</w:t>
      </w:r>
    </w:p>
    <w:p w14:paraId="4F6B1568" w14:textId="77777777" w:rsidR="00661CA2" w:rsidRDefault="00000000">
      <w:pPr>
        <w:pStyle w:val="Episteme-titre2"/>
      </w:pPr>
      <w:r>
        <w:t>1.1. Sous-section de premier niveau</w:t>
      </w:r>
    </w:p>
    <w:p w14:paraId="5A2104DB" w14:textId="77777777" w:rsidR="00661CA2" w:rsidRDefault="00000000">
      <w:pPr>
        <w:pStyle w:val="Episteme-corps"/>
      </w:pPr>
      <w:r>
        <w:t>Le style « Titre 2 » désigne une sous-section. Les niveaux de titres sont limités à trois.</w:t>
      </w:r>
    </w:p>
    <w:p w14:paraId="3FC429BD" w14:textId="77777777" w:rsidR="00661CA2" w:rsidRDefault="00000000">
      <w:pPr>
        <w:pStyle w:val="Episteme-titre3"/>
      </w:pPr>
      <w:r>
        <w:t>1.1.1. Sous-sous-section</w:t>
      </w:r>
    </w:p>
    <w:p w14:paraId="63820BE1" w14:textId="77777777" w:rsidR="00661CA2" w:rsidRDefault="00000000">
      <w:pPr>
        <w:pStyle w:val="Episteme-corps"/>
      </w:pPr>
      <w:r>
        <w:t>Le style « Titre 3 » est le dernier niveau hiérarchique. Au-delà, préférez une organisation par paragraphes thématiques.</w:t>
      </w:r>
    </w:p>
    <w:p w14:paraId="0F0E96E0" w14:textId="77777777" w:rsidR="00661CA2" w:rsidRDefault="00000000">
      <w:pPr>
        <w:pStyle w:val="Episteme-corps"/>
        <w:spacing w:before="120" w:after="60"/>
      </w:pPr>
      <w:r>
        <w:rPr>
          <w:b/>
          <w:bCs/>
        </w:rPr>
        <w:t>Exemple de liste à puces (style « Liste à puces ») :</w:t>
      </w:r>
    </w:p>
    <w:p w14:paraId="3DBEC493" w14:textId="77777777" w:rsidR="00661CA2" w:rsidRDefault="00000000">
      <w:pPr>
        <w:pStyle w:val="Episteme-corps"/>
        <w:numPr>
          <w:ilvl w:val="0"/>
          <w:numId w:val="2"/>
        </w:numPr>
      </w:pPr>
      <w:r>
        <w:t>Premier élément de la liste, formulé brièvement.</w:t>
      </w:r>
    </w:p>
    <w:p w14:paraId="5A8813E4" w14:textId="77777777" w:rsidR="00661CA2" w:rsidRDefault="00000000">
      <w:pPr>
        <w:pStyle w:val="Episteme-corps"/>
        <w:numPr>
          <w:ilvl w:val="0"/>
          <w:numId w:val="2"/>
        </w:numPr>
      </w:pPr>
      <w:r>
        <w:t>Deuxième élément, sur la même ligne argumentative.</w:t>
      </w:r>
    </w:p>
    <w:p w14:paraId="316FFF86" w14:textId="77777777" w:rsidR="00661CA2" w:rsidRDefault="00000000">
      <w:pPr>
        <w:pStyle w:val="Episteme-corps"/>
        <w:numPr>
          <w:ilvl w:val="0"/>
          <w:numId w:val="2"/>
        </w:numPr>
      </w:pPr>
      <w:r>
        <w:t>Troisième élément, qui clôt la série.</w:t>
      </w:r>
    </w:p>
    <w:p w14:paraId="30AA8E86" w14:textId="77777777" w:rsidR="00661CA2" w:rsidRDefault="00000000">
      <w:pPr>
        <w:pStyle w:val="Episteme-corps"/>
        <w:spacing w:before="180" w:after="60"/>
      </w:pPr>
      <w:r>
        <w:rPr>
          <w:b/>
          <w:bCs/>
        </w:rPr>
        <w:t>Exemple de citation longue (style « Citation ») :</w:t>
      </w:r>
    </w:p>
    <w:p w14:paraId="1A2A722A" w14:textId="77777777" w:rsidR="00661CA2" w:rsidRDefault="00000000">
      <w:pPr>
        <w:pStyle w:val="Episteme-citation"/>
      </w:pPr>
      <w:r>
        <w:t>Toute connaissance, même perceptive, n’est donc pas une simple copie du réel, parce qu’elle comporte toujours un processus d’assimilation à des structures antérieures (Piaget, 1967, p. 7).</w:t>
      </w:r>
    </w:p>
    <w:p w14:paraId="696A73AC" w14:textId="77777777" w:rsidR="00661CA2" w:rsidRDefault="00000000">
      <w:pPr>
        <w:pStyle w:val="Episteme-titre1"/>
      </w:pPr>
      <w:r>
        <w:t>2. Section</w:t>
      </w:r>
      <w:r w:rsidR="00422B9F">
        <w:t xml:space="preserve"> 2</w:t>
      </w:r>
    </w:p>
    <w:p w14:paraId="33E47317" w14:textId="77777777" w:rsidR="00661CA2" w:rsidRDefault="00422B9F">
      <w:pPr>
        <w:pStyle w:val="Episteme-corps"/>
      </w:pPr>
      <w:r w:rsidRPr="00422B9F">
        <w:t>Ceci est un texte modèle pour le corps de tout l’article. Ce paragraphe est rédigé dans le style « Corps » et doit être utilisé pour la rédaction principale. Pour citer une source, veuillez suivre les normes APA (6e ou 7e édition) : par exemple, (Piaget, 1970, p. 23). La revue accepte les manuscrits rédigés en français, en anglais et en espagnol (voir les Directives aux auteurs</w:t>
      </w:r>
      <w:r>
        <w:t>.</w:t>
      </w:r>
    </w:p>
    <w:p w14:paraId="5E1FF885" w14:textId="77777777" w:rsidR="00661CA2" w:rsidRDefault="00000000">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r>
        <w:rPr>
          <w:i/>
          <w:iCs/>
          <w:color w:val="888888"/>
        </w:rPr>
        <w:t>[ Espace réservé à la Figure 1 ]</w:t>
      </w:r>
    </w:p>
    <w:p w14:paraId="0B8DE4E1"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5D92480E"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4FE32364"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57D19928"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1EED679A"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14AC5125"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31B1B5E2"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099B76D9"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rPr>
          <w:i/>
          <w:iCs/>
          <w:color w:val="888888"/>
        </w:rPr>
      </w:pPr>
    </w:p>
    <w:p w14:paraId="2C2B0AD8" w14:textId="77777777" w:rsidR="00422B9F" w:rsidRDefault="00422B9F">
      <w:pPr>
        <w:pStyle w:val="Episteme-corps"/>
        <w:pBdr>
          <w:top w:val="single" w:sz="4" w:space="4" w:color="888888"/>
          <w:left w:val="single" w:sz="4" w:space="4" w:color="888888"/>
          <w:bottom w:val="single" w:sz="4" w:space="4" w:color="888888"/>
          <w:right w:val="single" w:sz="4" w:space="4" w:color="888888"/>
        </w:pBdr>
        <w:spacing w:before="200" w:after="60"/>
        <w:jc w:val="center"/>
      </w:pPr>
    </w:p>
    <w:p w14:paraId="0A4BDA29" w14:textId="77777777" w:rsidR="00661CA2" w:rsidRDefault="00000000">
      <w:pPr>
        <w:pStyle w:val="Episteme-lgende"/>
      </w:pPr>
      <w:r>
        <w:rPr>
          <w:b/>
          <w:bCs/>
        </w:rPr>
        <w:t xml:space="preserve">Figure 1. </w:t>
      </w:r>
      <w:r>
        <w:t>Légende descriptive de la figure. Précisez la source, l’année et, si nécessaire, l’autorisation de reproduction.</w:t>
      </w:r>
    </w:p>
    <w:p w14:paraId="1AFD1AA2" w14:textId="77777777" w:rsidR="00661CA2" w:rsidRDefault="00661CA2">
      <w:pPr>
        <w:sectPr w:rsidR="00661CA2">
          <w:footerReference w:type="default" r:id="rId10"/>
          <w:type w:val="continuous"/>
          <w:pgSz w:w="11906" w:h="16838"/>
          <w:pgMar w:top="1134" w:right="1134" w:bottom="1134" w:left="1134" w:header="708" w:footer="708" w:gutter="0"/>
          <w:cols w:num="2" w:sep="1" w:space="480"/>
          <w:docGrid w:linePitch="360"/>
        </w:sectPr>
      </w:pPr>
    </w:p>
    <w:p w14:paraId="7AF3741E" w14:textId="77777777" w:rsidR="00661CA2" w:rsidRDefault="00000000">
      <w:pPr>
        <w:pStyle w:val="Episteme-corps"/>
        <w:pBdr>
          <w:top w:val="single" w:sz="4" w:space="12" w:color="888888"/>
          <w:left w:val="single" w:sz="4" w:space="4" w:color="888888"/>
          <w:bottom w:val="single" w:sz="4" w:space="12" w:color="888888"/>
          <w:right w:val="single" w:sz="4" w:space="4" w:color="888888"/>
        </w:pBdr>
        <w:spacing w:before="240"/>
        <w:jc w:val="center"/>
      </w:pPr>
      <w:r>
        <w:br/>
      </w:r>
      <w:r>
        <w:rPr>
          <w:i/>
          <w:iCs/>
          <w:color w:val="888888"/>
        </w:rPr>
        <w:t>[ Espace réservé à une figure occupant toute la largeur de la page ]</w:t>
      </w:r>
      <w:r>
        <w:br/>
      </w:r>
      <w:r>
        <w:br/>
      </w:r>
    </w:p>
    <w:p w14:paraId="68BA96BC" w14:textId="77777777" w:rsidR="00422B9F" w:rsidRDefault="00422B9F">
      <w:pPr>
        <w:pStyle w:val="Episteme-corps"/>
        <w:pBdr>
          <w:top w:val="single" w:sz="4" w:space="12" w:color="888888"/>
          <w:left w:val="single" w:sz="4" w:space="4" w:color="888888"/>
          <w:bottom w:val="single" w:sz="4" w:space="12" w:color="888888"/>
          <w:right w:val="single" w:sz="4" w:space="4" w:color="888888"/>
        </w:pBdr>
        <w:spacing w:before="240"/>
        <w:jc w:val="center"/>
      </w:pPr>
    </w:p>
    <w:p w14:paraId="5935A39B" w14:textId="77777777" w:rsidR="00422B9F" w:rsidRDefault="00422B9F">
      <w:pPr>
        <w:pStyle w:val="Episteme-corps"/>
        <w:pBdr>
          <w:top w:val="single" w:sz="4" w:space="12" w:color="888888"/>
          <w:left w:val="single" w:sz="4" w:space="4" w:color="888888"/>
          <w:bottom w:val="single" w:sz="4" w:space="12" w:color="888888"/>
          <w:right w:val="single" w:sz="4" w:space="4" w:color="888888"/>
        </w:pBdr>
        <w:spacing w:before="240"/>
        <w:jc w:val="center"/>
      </w:pPr>
    </w:p>
    <w:p w14:paraId="79D24E11" w14:textId="77777777" w:rsidR="00422B9F" w:rsidRDefault="00422B9F">
      <w:pPr>
        <w:pStyle w:val="Episteme-corps"/>
        <w:pBdr>
          <w:top w:val="single" w:sz="4" w:space="12" w:color="888888"/>
          <w:left w:val="single" w:sz="4" w:space="4" w:color="888888"/>
          <w:bottom w:val="single" w:sz="4" w:space="12" w:color="888888"/>
          <w:right w:val="single" w:sz="4" w:space="4" w:color="888888"/>
        </w:pBdr>
        <w:spacing w:before="240"/>
        <w:jc w:val="center"/>
      </w:pPr>
    </w:p>
    <w:p w14:paraId="1409DD70" w14:textId="77777777" w:rsidR="00661CA2" w:rsidRDefault="00000000">
      <w:pPr>
        <w:pStyle w:val="Episteme-lgende"/>
      </w:pPr>
      <w:r>
        <w:rPr>
          <w:b/>
          <w:bCs/>
        </w:rPr>
        <w:t xml:space="preserve">Figure 2. </w:t>
      </w:r>
      <w:r>
        <w:t>Utilisez ce gabarit lorsque la figure ne peut être lue confortablement à la largeur d’une colonne (schémas complexes, graphiques avec de nombreuses catégories, planches de figures multiples, etc.). Le saut de section pleine largeur apparaît automatiquement avant et après l’élément.</w:t>
      </w:r>
    </w:p>
    <w:p w14:paraId="5980BD85" w14:textId="77777777" w:rsidR="00661CA2" w:rsidRDefault="00661CA2">
      <w:pPr>
        <w:sectPr w:rsidR="00661CA2">
          <w:footerReference w:type="default" r:id="rId11"/>
          <w:type w:val="continuous"/>
          <w:pgSz w:w="11906" w:h="16838"/>
          <w:pgMar w:top="1134" w:right="1134" w:bottom="1134" w:left="1134" w:header="708" w:footer="708" w:gutter="0"/>
          <w:cols w:space="720"/>
          <w:docGrid w:linePitch="360"/>
        </w:sectPr>
      </w:pPr>
    </w:p>
    <w:p w14:paraId="3AF37B1F" w14:textId="77777777" w:rsidR="00661CA2" w:rsidRDefault="00000000">
      <w:pPr>
        <w:pStyle w:val="Episteme-titre1"/>
      </w:pPr>
      <w:r>
        <w:lastRenderedPageBreak/>
        <w:t xml:space="preserve">3. </w:t>
      </w:r>
      <w:r w:rsidR="00422B9F">
        <w:t>Section 3</w:t>
      </w:r>
    </w:p>
    <w:p w14:paraId="29C72C01" w14:textId="77777777" w:rsidR="00661CA2" w:rsidRDefault="00000000">
      <w:pPr>
        <w:pStyle w:val="Episteme-corps"/>
      </w:pPr>
      <w:r>
        <w:t>Présentez vos résultats ou votre développement argumentatif. Articulez les apports théoriques avec les données ou les analyses présentées dans la section précédente.</w:t>
      </w:r>
    </w:p>
    <w:p w14:paraId="58EFF0BD" w14:textId="77777777" w:rsidR="00661CA2" w:rsidRDefault="00000000">
      <w:pPr>
        <w:pStyle w:val="Episteme-lgende"/>
        <w:spacing w:before="180" w:after="60"/>
      </w:pPr>
      <w:r>
        <w:rPr>
          <w:b/>
          <w:bCs/>
        </w:rPr>
        <w:t xml:space="preserve">Tableau 1. </w:t>
      </w:r>
      <w:r>
        <w:t>Titre descriptif du tableau.</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500"/>
        <w:gridCol w:w="1500"/>
      </w:tblGrid>
      <w:tr w:rsidR="00661CA2" w14:paraId="551969B2" w14:textId="77777777">
        <w:trPr>
          <w:tblHeader/>
        </w:trPr>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07F35C5A" w14:textId="77777777" w:rsidR="00661CA2" w:rsidRDefault="00000000">
            <w:r>
              <w:rPr>
                <w:b/>
                <w:bCs/>
                <w:sz w:val="16"/>
                <w:szCs w:val="16"/>
              </w:rPr>
              <w:t>Variable</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1E2AAC6F" w14:textId="77777777" w:rsidR="00661CA2" w:rsidRDefault="00000000">
            <w:r>
              <w:rPr>
                <w:b/>
                <w:bCs/>
                <w:sz w:val="16"/>
                <w:szCs w:val="16"/>
              </w:rPr>
              <w:t>Catégorie A</w:t>
            </w:r>
          </w:p>
        </w:tc>
        <w:tc>
          <w:tcPr>
            <w:tcW w:w="1500"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6625D997" w14:textId="77777777" w:rsidR="00661CA2" w:rsidRDefault="00000000">
            <w:r>
              <w:rPr>
                <w:b/>
                <w:bCs/>
                <w:sz w:val="16"/>
                <w:szCs w:val="16"/>
              </w:rPr>
              <w:t>Catégorie B</w:t>
            </w:r>
          </w:p>
        </w:tc>
      </w:tr>
      <w:tr w:rsidR="00661CA2" w14:paraId="4452EA0F" w14:textId="77777777">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AF8A476" w14:textId="77777777" w:rsidR="00661CA2" w:rsidRDefault="00000000">
            <w:r>
              <w:rPr>
                <w:sz w:val="16"/>
                <w:szCs w:val="16"/>
              </w:rPr>
              <w:t>Critère 1</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FCA11B1" w14:textId="77777777" w:rsidR="00661CA2" w:rsidRDefault="00000000">
            <w:r>
              <w:rPr>
                <w:sz w:val="16"/>
                <w:szCs w:val="16"/>
              </w:rPr>
              <w:t>Valeur</w:t>
            </w:r>
          </w:p>
        </w:tc>
        <w:tc>
          <w:tcPr>
            <w:tcW w:w="1500"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6159070" w14:textId="77777777" w:rsidR="00661CA2" w:rsidRDefault="00000000">
            <w:r>
              <w:rPr>
                <w:sz w:val="16"/>
                <w:szCs w:val="16"/>
              </w:rPr>
              <w:t>Valeur</w:t>
            </w:r>
          </w:p>
        </w:tc>
      </w:tr>
      <w:tr w:rsidR="00661CA2" w14:paraId="17018F38" w14:textId="77777777">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3BEA2554" w14:textId="77777777" w:rsidR="00661CA2" w:rsidRDefault="00000000">
            <w:r>
              <w:rPr>
                <w:sz w:val="16"/>
                <w:szCs w:val="16"/>
              </w:rPr>
              <w:t>Critère 2</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20A6E63A" w14:textId="77777777" w:rsidR="00661CA2" w:rsidRDefault="00000000">
            <w:r>
              <w:rPr>
                <w:sz w:val="16"/>
                <w:szCs w:val="16"/>
              </w:rPr>
              <w:t>Valeur</w:t>
            </w:r>
          </w:p>
        </w:tc>
        <w:tc>
          <w:tcPr>
            <w:tcW w:w="1500"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3DDB0953" w14:textId="77777777" w:rsidR="00661CA2" w:rsidRDefault="00000000">
            <w:r>
              <w:rPr>
                <w:sz w:val="16"/>
                <w:szCs w:val="16"/>
              </w:rPr>
              <w:t>Valeur</w:t>
            </w:r>
          </w:p>
        </w:tc>
      </w:tr>
    </w:tbl>
    <w:p w14:paraId="31E0178F" w14:textId="77777777" w:rsidR="00661CA2" w:rsidRDefault="00661CA2">
      <w:pPr>
        <w:sectPr w:rsidR="00661CA2">
          <w:footerReference w:type="default" r:id="rId12"/>
          <w:type w:val="continuous"/>
          <w:pgSz w:w="11906" w:h="16838"/>
          <w:pgMar w:top="1134" w:right="1134" w:bottom="1134" w:left="1134" w:header="708" w:footer="708" w:gutter="0"/>
          <w:cols w:num="2" w:sep="1" w:space="480"/>
          <w:docGrid w:linePitch="360"/>
        </w:sectPr>
      </w:pPr>
    </w:p>
    <w:p w14:paraId="7CF495F9" w14:textId="77777777" w:rsidR="00661CA2" w:rsidRDefault="00000000">
      <w:pPr>
        <w:pStyle w:val="Episteme-lgende"/>
        <w:spacing w:before="240" w:after="60"/>
      </w:pPr>
      <w:r>
        <w:rPr>
          <w:b/>
          <w:bCs/>
        </w:rPr>
        <w:t xml:space="preserve">Tableau 2. </w:t>
      </w:r>
      <w:r>
        <w:t>Modèle de tableau occupant toute la largeur de la page. Utilisez-le lorsque les données comportent plusieurs colonnes ou des libellés longs qui ne se logeraient pas dans une seule colonne.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661CA2" w14:paraId="7EB18AED" w14:textId="77777777">
        <w:trPr>
          <w:tblHeader/>
        </w:trPr>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E2A672B" w14:textId="77777777" w:rsidR="00661CA2" w:rsidRDefault="00000000">
            <w:r>
              <w:rPr>
                <w:b/>
                <w:bCs/>
                <w:sz w:val="16"/>
                <w:szCs w:val="16"/>
              </w:rPr>
              <w:t>Dimension</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BC4C43F" w14:textId="77777777" w:rsidR="00661CA2" w:rsidRDefault="00000000">
            <w:r>
              <w:rPr>
                <w:b/>
                <w:bCs/>
                <w:sz w:val="16"/>
                <w:szCs w:val="16"/>
              </w:rPr>
              <w:t>Sous-catégorie</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56A986BE" w14:textId="77777777" w:rsidR="00661CA2" w:rsidRDefault="00000000">
            <w:r>
              <w:rPr>
                <w:b/>
                <w:bCs/>
                <w:sz w:val="16"/>
                <w:szCs w:val="16"/>
              </w:rPr>
              <w:t>Valeur observée</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0A30968" w14:textId="77777777" w:rsidR="00661CA2" w:rsidRDefault="00000000">
            <w:r>
              <w:rPr>
                <w:b/>
                <w:bCs/>
                <w:sz w:val="16"/>
                <w:szCs w:val="16"/>
              </w:rPr>
              <w:t>Écart-type</w:t>
            </w:r>
          </w:p>
        </w:tc>
        <w:tc>
          <w:tcPr>
            <w:tcW w:w="1872" w:type="dxa"/>
            <w:tcBorders>
              <w:top w:val="single" w:sz="8" w:space="0" w:color="2B2B2B"/>
              <w:left w:val="none" w:sz="0" w:space="0" w:color="FFFFFF"/>
              <w:bottom w:val="single" w:sz="4" w:space="0" w:color="2B2B2B"/>
              <w:right w:val="none" w:sz="0" w:space="0" w:color="FFFFFF"/>
            </w:tcBorders>
            <w:shd w:val="clear" w:color="auto" w:fill="EDEDED"/>
            <w:tcMar>
              <w:top w:w="60" w:type="dxa"/>
              <w:left w:w="100" w:type="dxa"/>
              <w:bottom w:w="60" w:type="dxa"/>
              <w:right w:w="100" w:type="dxa"/>
            </w:tcMar>
          </w:tcPr>
          <w:p w14:paraId="49ACA137" w14:textId="77777777" w:rsidR="00661CA2" w:rsidRDefault="00000000">
            <w:r>
              <w:rPr>
                <w:b/>
                <w:bCs/>
                <w:sz w:val="16"/>
                <w:szCs w:val="16"/>
              </w:rPr>
              <w:t>Source</w:t>
            </w:r>
          </w:p>
        </w:tc>
      </w:tr>
      <w:tr w:rsidR="00661CA2" w14:paraId="170A1B4F"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C2B9F07" w14:textId="77777777" w:rsidR="00661CA2" w:rsidRDefault="00000000">
            <w:r>
              <w:rPr>
                <w:sz w:val="16"/>
                <w:szCs w:val="16"/>
              </w:rPr>
              <w:t>Premier indicateur</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080D657" w14:textId="77777777" w:rsidR="00661CA2" w:rsidRDefault="00000000">
            <w:r>
              <w:rPr>
                <w:sz w:val="16"/>
                <w:szCs w:val="16"/>
              </w:rPr>
              <w:t>Catégorie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9AB98C0" w14:textId="77777777" w:rsidR="00661CA2" w:rsidRDefault="00000000">
            <w:r>
              <w:rPr>
                <w:sz w:val="16"/>
                <w:szCs w:val="16"/>
              </w:rPr>
              <w:t>0,42</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70FF317" w14:textId="77777777" w:rsidR="00661CA2" w:rsidRDefault="00000000">
            <w:r>
              <w:rPr>
                <w:sz w:val="16"/>
                <w:szCs w:val="16"/>
              </w:rPr>
              <w:t>±0,03</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9ED7E11" w14:textId="77777777" w:rsidR="00661CA2" w:rsidRDefault="00000000">
            <w:r>
              <w:rPr>
                <w:sz w:val="16"/>
                <w:szCs w:val="16"/>
              </w:rPr>
              <w:t>Données propres</w:t>
            </w:r>
          </w:p>
        </w:tc>
      </w:tr>
      <w:tr w:rsidR="00661CA2" w14:paraId="0D2DD29A"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9C663F6" w14:textId="77777777" w:rsidR="00661CA2" w:rsidRDefault="00000000">
            <w:r>
              <w:rPr>
                <w:sz w:val="16"/>
                <w:szCs w:val="16"/>
              </w:rPr>
              <w:t>Premier indicateur</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4AF5D265" w14:textId="77777777" w:rsidR="00661CA2" w:rsidRDefault="00000000">
            <w:r>
              <w:rPr>
                <w:sz w:val="16"/>
                <w:szCs w:val="16"/>
              </w:rPr>
              <w:t>Catégorie B</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53955A9C" w14:textId="77777777" w:rsidR="00661CA2" w:rsidRDefault="00000000">
            <w:r>
              <w:rPr>
                <w:sz w:val="16"/>
                <w:szCs w:val="16"/>
              </w:rPr>
              <w:t>0,57</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3C1FE6C" w14:textId="77777777" w:rsidR="00661CA2" w:rsidRDefault="00000000">
            <w:r>
              <w:rPr>
                <w:sz w:val="16"/>
                <w:szCs w:val="16"/>
              </w:rPr>
              <w:t>±0,04</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44A305A" w14:textId="77777777" w:rsidR="00661CA2" w:rsidRDefault="00000000">
            <w:r>
              <w:rPr>
                <w:sz w:val="16"/>
                <w:szCs w:val="16"/>
              </w:rPr>
              <w:t>Données propres</w:t>
            </w:r>
          </w:p>
        </w:tc>
      </w:tr>
      <w:tr w:rsidR="00661CA2" w14:paraId="5FD4947E" w14:textId="77777777">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31F5129F" w14:textId="77777777" w:rsidR="00661CA2" w:rsidRDefault="00000000">
            <w:r>
              <w:rPr>
                <w:sz w:val="16"/>
                <w:szCs w:val="16"/>
              </w:rPr>
              <w:t>Second indicateur</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21D82BD7" w14:textId="77777777" w:rsidR="00661CA2" w:rsidRDefault="00000000">
            <w:r>
              <w:rPr>
                <w:sz w:val="16"/>
                <w:szCs w:val="16"/>
              </w:rPr>
              <w:t>Catégorie A</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D1694EB" w14:textId="77777777" w:rsidR="00661CA2" w:rsidRDefault="00000000">
            <w:r>
              <w:rPr>
                <w:sz w:val="16"/>
                <w:szCs w:val="16"/>
              </w:rPr>
              <w:t>1,21</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665BF5F4" w14:textId="77777777" w:rsidR="00661CA2" w:rsidRDefault="00000000">
            <w:r>
              <w:rPr>
                <w:sz w:val="16"/>
                <w:szCs w:val="16"/>
              </w:rPr>
              <w:t>±0,08</w:t>
            </w:r>
          </w:p>
        </w:tc>
        <w:tc>
          <w:tcPr>
            <w:tcW w:w="1872" w:type="dxa"/>
            <w:tcBorders>
              <w:top w:val="none" w:sz="0" w:space="0" w:color="FFFFFF"/>
              <w:left w:val="none" w:sz="0" w:space="0" w:color="FFFFFF"/>
              <w:bottom w:val="single" w:sz="2" w:space="0" w:color="DDDDDD"/>
              <w:right w:val="none" w:sz="0" w:space="0" w:color="FFFFFF"/>
            </w:tcBorders>
            <w:tcMar>
              <w:top w:w="60" w:type="dxa"/>
              <w:left w:w="100" w:type="dxa"/>
              <w:bottom w:w="60" w:type="dxa"/>
              <w:right w:w="100" w:type="dxa"/>
            </w:tcMar>
          </w:tcPr>
          <w:p w14:paraId="70F771C5" w14:textId="77777777" w:rsidR="00661CA2" w:rsidRDefault="00000000">
            <w:r>
              <w:rPr>
                <w:sz w:val="16"/>
                <w:szCs w:val="16"/>
              </w:rPr>
              <w:t>Présente étude</w:t>
            </w:r>
          </w:p>
        </w:tc>
      </w:tr>
      <w:tr w:rsidR="00661CA2" w14:paraId="2170D742" w14:textId="77777777">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79517E69" w14:textId="77777777" w:rsidR="00661CA2" w:rsidRDefault="00000000">
            <w:r>
              <w:rPr>
                <w:sz w:val="16"/>
                <w:szCs w:val="16"/>
              </w:rPr>
              <w:t>Second indicateur</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466B7DC7" w14:textId="77777777" w:rsidR="00661CA2" w:rsidRDefault="00000000">
            <w:r>
              <w:rPr>
                <w:sz w:val="16"/>
                <w:szCs w:val="16"/>
              </w:rPr>
              <w:t>Catégorie B</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24C50A0B" w14:textId="77777777" w:rsidR="00661CA2" w:rsidRDefault="00000000">
            <w:r>
              <w:rPr>
                <w:sz w:val="16"/>
                <w:szCs w:val="16"/>
              </w:rPr>
              <w:t>1,38</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361F1E2A" w14:textId="77777777" w:rsidR="00661CA2" w:rsidRDefault="00000000">
            <w:r>
              <w:rPr>
                <w:sz w:val="16"/>
                <w:szCs w:val="16"/>
              </w:rPr>
              <w:t>±0,07</w:t>
            </w:r>
          </w:p>
        </w:tc>
        <w:tc>
          <w:tcPr>
            <w:tcW w:w="1872" w:type="dxa"/>
            <w:tcBorders>
              <w:top w:val="none" w:sz="0" w:space="0" w:color="FFFFFF"/>
              <w:left w:val="none" w:sz="0" w:space="0" w:color="FFFFFF"/>
              <w:bottom w:val="single" w:sz="8" w:space="0" w:color="2B2B2B"/>
              <w:right w:val="none" w:sz="0" w:space="0" w:color="FFFFFF"/>
            </w:tcBorders>
            <w:tcMar>
              <w:top w:w="60" w:type="dxa"/>
              <w:left w:w="100" w:type="dxa"/>
              <w:bottom w:w="60" w:type="dxa"/>
              <w:right w:w="100" w:type="dxa"/>
            </w:tcMar>
          </w:tcPr>
          <w:p w14:paraId="62D506C0" w14:textId="77777777" w:rsidR="00661CA2" w:rsidRDefault="00000000">
            <w:r>
              <w:rPr>
                <w:sz w:val="16"/>
                <w:szCs w:val="16"/>
              </w:rPr>
              <w:t>Présente étude</w:t>
            </w:r>
          </w:p>
        </w:tc>
      </w:tr>
    </w:tbl>
    <w:p w14:paraId="00FEBAD9" w14:textId="77777777" w:rsidR="00661CA2" w:rsidRDefault="00661CA2">
      <w:pPr>
        <w:sectPr w:rsidR="00661CA2">
          <w:footerReference w:type="default" r:id="rId13"/>
          <w:type w:val="continuous"/>
          <w:pgSz w:w="11906" w:h="16838"/>
          <w:pgMar w:top="1134" w:right="1134" w:bottom="1134" w:left="1134" w:header="708" w:footer="708" w:gutter="0"/>
          <w:cols w:space="720"/>
          <w:docGrid w:linePitch="360"/>
        </w:sectPr>
      </w:pPr>
    </w:p>
    <w:p w14:paraId="4752CF54" w14:textId="77777777" w:rsidR="00661CA2" w:rsidRDefault="00000000">
      <w:pPr>
        <w:pStyle w:val="Episteme-titre1"/>
      </w:pPr>
      <w:r>
        <w:t xml:space="preserve">4. </w:t>
      </w:r>
      <w:r w:rsidR="00422B9F">
        <w:t>Section N</w:t>
      </w:r>
    </w:p>
    <w:p w14:paraId="4EE8A1B5" w14:textId="77777777" w:rsidR="00661CA2" w:rsidRDefault="00000000">
      <w:pPr>
        <w:pStyle w:val="Episteme-corps"/>
      </w:pPr>
      <w:r>
        <w:t>Synthétisez les apports principaux de l’article, ses limites et les pistes ouvertes pour de prochaines recherches. La conclusion ne reformule pas l’introduction : elle restitue ce que la démonstration a apporté.</w:t>
      </w:r>
    </w:p>
    <w:p w14:paraId="4D907A0A" w14:textId="77777777" w:rsidR="00943A62" w:rsidRDefault="00943A62">
      <w:pPr>
        <w:pStyle w:val="Episteme-corps"/>
      </w:pPr>
    </w:p>
    <w:p w14:paraId="3AA6B0F1" w14:textId="77777777" w:rsidR="00943A62" w:rsidRDefault="00943A62">
      <w:pPr>
        <w:pStyle w:val="Episteme-corps"/>
      </w:pPr>
    </w:p>
    <w:p w14:paraId="27DEE931" w14:textId="77777777" w:rsidR="00943A62" w:rsidRDefault="00943A62">
      <w:pPr>
        <w:pStyle w:val="Episteme-corps"/>
      </w:pPr>
    </w:p>
    <w:p w14:paraId="2DA4B5E6" w14:textId="77777777" w:rsidR="00943A62" w:rsidRDefault="00943A62">
      <w:pPr>
        <w:pStyle w:val="Episteme-corps"/>
      </w:pPr>
    </w:p>
    <w:p w14:paraId="22E2FBC4" w14:textId="77777777" w:rsidR="00943A62" w:rsidRDefault="00943A62">
      <w:pPr>
        <w:pStyle w:val="Episteme-corps"/>
      </w:pPr>
    </w:p>
    <w:p w14:paraId="78E1656B" w14:textId="77777777" w:rsidR="00943A62" w:rsidRDefault="00943A62">
      <w:pPr>
        <w:pStyle w:val="Episteme-corps"/>
      </w:pPr>
    </w:p>
    <w:p w14:paraId="79FCA431" w14:textId="77777777" w:rsidR="00943A62" w:rsidRDefault="00943A62">
      <w:pPr>
        <w:pStyle w:val="Episteme-corps"/>
      </w:pPr>
    </w:p>
    <w:p w14:paraId="6C33E269" w14:textId="77777777" w:rsidR="00943A62" w:rsidRDefault="00943A62">
      <w:pPr>
        <w:pStyle w:val="Episteme-corps"/>
      </w:pPr>
    </w:p>
    <w:p w14:paraId="1D81C4AB" w14:textId="77777777" w:rsidR="00943A62" w:rsidRDefault="00943A62">
      <w:pPr>
        <w:pStyle w:val="Episteme-corps"/>
      </w:pPr>
    </w:p>
    <w:p w14:paraId="1662849A" w14:textId="77777777" w:rsidR="00943A62" w:rsidRDefault="00943A62">
      <w:pPr>
        <w:pStyle w:val="Episteme-corps"/>
      </w:pPr>
    </w:p>
    <w:p w14:paraId="5C85CF6D" w14:textId="77777777" w:rsidR="00943A62" w:rsidRDefault="00943A62">
      <w:pPr>
        <w:pStyle w:val="Episteme-corps"/>
      </w:pPr>
    </w:p>
    <w:p w14:paraId="14736D61" w14:textId="77777777" w:rsidR="00943A62" w:rsidRDefault="00943A62">
      <w:pPr>
        <w:pStyle w:val="Episteme-corps"/>
      </w:pPr>
    </w:p>
    <w:p w14:paraId="2B37E17B" w14:textId="77777777" w:rsidR="00943A62" w:rsidRDefault="00943A62">
      <w:pPr>
        <w:pStyle w:val="Episteme-corps"/>
      </w:pPr>
    </w:p>
    <w:p w14:paraId="19D1EADA" w14:textId="77777777" w:rsidR="00943A62" w:rsidRDefault="00943A62">
      <w:pPr>
        <w:pStyle w:val="Episteme-corps"/>
      </w:pPr>
    </w:p>
    <w:p w14:paraId="252B6565" w14:textId="77777777" w:rsidR="00943A62" w:rsidRDefault="00943A62">
      <w:pPr>
        <w:pStyle w:val="Episteme-corps"/>
      </w:pPr>
    </w:p>
    <w:p w14:paraId="0CDD9003" w14:textId="77777777" w:rsidR="00943A62" w:rsidRDefault="00943A62">
      <w:pPr>
        <w:pStyle w:val="Episteme-corps"/>
      </w:pPr>
    </w:p>
    <w:p w14:paraId="2AEA7F09" w14:textId="77777777" w:rsidR="00943A62" w:rsidRDefault="00943A62">
      <w:pPr>
        <w:pStyle w:val="Episteme-corps"/>
      </w:pPr>
    </w:p>
    <w:p w14:paraId="01183BBD" w14:textId="77777777" w:rsidR="00943A62" w:rsidRDefault="00943A62">
      <w:pPr>
        <w:pStyle w:val="Episteme-corps"/>
      </w:pPr>
    </w:p>
    <w:p w14:paraId="19B86F5E" w14:textId="77777777" w:rsidR="00943A62" w:rsidRDefault="00943A62">
      <w:pPr>
        <w:pStyle w:val="Episteme-corps"/>
      </w:pPr>
    </w:p>
    <w:p w14:paraId="53953B58" w14:textId="77777777" w:rsidR="00943A62" w:rsidRDefault="00943A62">
      <w:pPr>
        <w:pStyle w:val="Episteme-corps"/>
      </w:pPr>
    </w:p>
    <w:p w14:paraId="1F128E47" w14:textId="77777777" w:rsidR="00943A62" w:rsidRDefault="00943A62">
      <w:pPr>
        <w:pStyle w:val="Episteme-corps"/>
      </w:pPr>
    </w:p>
    <w:p w14:paraId="25E8F9C9" w14:textId="77777777" w:rsidR="00661CA2" w:rsidRPr="00943A62" w:rsidRDefault="00000000">
      <w:pPr>
        <w:pStyle w:val="Episteme-titre1"/>
        <w:rPr>
          <w:sz w:val="22"/>
          <w:szCs w:val="22"/>
        </w:rPr>
      </w:pPr>
      <w:r w:rsidRPr="00943A62">
        <w:rPr>
          <w:sz w:val="22"/>
          <w:szCs w:val="22"/>
        </w:rPr>
        <w:t>Remerciements</w:t>
      </w:r>
    </w:p>
    <w:p w14:paraId="75C34C23" w14:textId="77777777" w:rsidR="00661CA2" w:rsidRDefault="00000000">
      <w:pPr>
        <w:pStyle w:val="Episteme-corps"/>
      </w:pPr>
      <w:r>
        <w:t>[Insérer ici les remerciements éventuels</w:t>
      </w:r>
      <w:r w:rsidR="00943A62">
        <w:t>,</w:t>
      </w:r>
      <w:r>
        <w:t xml:space="preserve"> institutions, financements, personnes ayant contribué sans satisfaire aux critères d’</w:t>
      </w:r>
      <w:proofErr w:type="spellStart"/>
      <w:r>
        <w:t>auctorialité</w:t>
      </w:r>
      <w:proofErr w:type="spellEnd"/>
      <w:r>
        <w:t>.]</w:t>
      </w:r>
    </w:p>
    <w:p w14:paraId="604CDCCA" w14:textId="77777777" w:rsidR="00661CA2" w:rsidRPr="00943A62" w:rsidRDefault="00000000">
      <w:pPr>
        <w:pStyle w:val="Episteme-titre1"/>
        <w:rPr>
          <w:sz w:val="22"/>
          <w:szCs w:val="22"/>
        </w:rPr>
      </w:pPr>
      <w:r w:rsidRPr="00943A62">
        <w:rPr>
          <w:sz w:val="22"/>
          <w:szCs w:val="22"/>
        </w:rPr>
        <w:t>Déclarations</w:t>
      </w:r>
    </w:p>
    <w:p w14:paraId="7FBF17CE" w14:textId="77777777" w:rsidR="00661CA2" w:rsidRPr="00FE0F63" w:rsidRDefault="00000000">
      <w:pPr>
        <w:pStyle w:val="Episteme-titre2"/>
        <w:rPr>
          <w:sz w:val="20"/>
          <w:szCs w:val="20"/>
        </w:rPr>
      </w:pPr>
      <w:r w:rsidRPr="00FE0F63">
        <w:rPr>
          <w:sz w:val="20"/>
          <w:szCs w:val="20"/>
        </w:rPr>
        <w:t>Conflits d’intérêts</w:t>
      </w:r>
    </w:p>
    <w:p w14:paraId="610145A7" w14:textId="77777777" w:rsidR="00661CA2" w:rsidRPr="00FE0F63" w:rsidRDefault="00000000">
      <w:pPr>
        <w:pStyle w:val="Episteme-corps"/>
      </w:pPr>
      <w:r>
        <w:t>Les auteurs et autrices déclarent n’avoir aucun conflit d’intérêts. [Si des conflits existent, les déclarer ici de manière explicite.]</w:t>
      </w:r>
    </w:p>
    <w:p w14:paraId="08D9EF6A" w14:textId="77777777" w:rsidR="0041574C" w:rsidRPr="00FE0F63" w:rsidRDefault="0041574C" w:rsidP="0041574C">
      <w:pPr>
        <w:pStyle w:val="Episteme-titre2"/>
        <w:rPr>
          <w:sz w:val="20"/>
          <w:szCs w:val="20"/>
        </w:rPr>
      </w:pPr>
      <w:r>
        <w:rPr>
          <w:sz w:val="20"/>
          <w:szCs w:val="20"/>
        </w:rPr>
        <w:t>Normes éthiques</w:t>
      </w:r>
    </w:p>
    <w:p w14:paraId="2BC25D85" w14:textId="77777777" w:rsidR="0041574C" w:rsidRDefault="00422B9F" w:rsidP="0041574C">
      <w:pPr>
        <w:pStyle w:val="Episteme-corps"/>
      </w:pPr>
      <w:r>
        <w:t>Section optionnelle, en cas d'article expérimental, les auteurs et autrices déclarent que leur recherche a été acceptée par tel comité d’éthique de… en date de …</w:t>
      </w:r>
    </w:p>
    <w:p w14:paraId="5A8A9101" w14:textId="77777777" w:rsidR="00473D5B" w:rsidRPr="00473D5B" w:rsidRDefault="00473D5B" w:rsidP="00473D5B">
      <w:pPr>
        <w:pStyle w:val="Episteme-titre2"/>
      </w:pPr>
      <w:r w:rsidRPr="00473D5B">
        <w:t>Disponibilité des données, matériaux et corpus</w:t>
      </w:r>
    </w:p>
    <w:p w14:paraId="10E9BD77" w14:textId="77777777" w:rsidR="00473D5B" w:rsidRPr="00473D5B" w:rsidRDefault="00473D5B" w:rsidP="00473D5B">
      <w:pPr>
        <w:pStyle w:val="Episteme-corps"/>
      </w:pPr>
      <w:r w:rsidRPr="00473D5B">
        <w:t xml:space="preserve">[Indiquer ici les conditions d’accès aux données, matériaux ou corpus mobilisés dans l’article. Lorsque des données, matériaux ou corpus sont déposés dans un entrepôt, fournir les DOI, identifiants pérennes ou </w:t>
      </w:r>
      <w:r w:rsidRPr="00473D5B">
        <w:lastRenderedPageBreak/>
        <w:t>liens d’accès pertinents. Si cette rubrique ne s’applique pas au manuscrit, indiquer « Sans objet ».]</w:t>
      </w:r>
    </w:p>
    <w:p w14:paraId="7216397F" w14:textId="77777777" w:rsidR="00473D5B" w:rsidRPr="00FE0F63" w:rsidRDefault="00473D5B" w:rsidP="0041574C">
      <w:pPr>
        <w:pStyle w:val="Episteme-corps"/>
      </w:pPr>
    </w:p>
    <w:p w14:paraId="59A8B0FA" w14:textId="77777777" w:rsidR="00661CA2" w:rsidRPr="00FE0F63" w:rsidRDefault="00000000">
      <w:pPr>
        <w:pStyle w:val="Episteme-titre2"/>
        <w:rPr>
          <w:sz w:val="20"/>
          <w:szCs w:val="20"/>
        </w:rPr>
      </w:pPr>
      <w:r w:rsidRPr="00FE0F63">
        <w:rPr>
          <w:sz w:val="20"/>
          <w:szCs w:val="20"/>
        </w:rPr>
        <w:t>Usage d’outils d’intelligence artificielle</w:t>
      </w:r>
    </w:p>
    <w:p w14:paraId="379A39C4" w14:textId="77777777" w:rsidR="00943A62" w:rsidRDefault="00000000" w:rsidP="00943A62">
      <w:pPr>
        <w:pStyle w:val="Episteme-corps"/>
      </w:pPr>
      <w:r w:rsidRPr="00FE0F63">
        <w:t>Déclarer ici tout usage substantiel d’outils d’IA générative dans la préparation du manuscrit. L’usage à des fins de correction superficielle de style, de langue ou de grammaire ne requiert pas de déclaration.</w:t>
      </w:r>
      <w:r w:rsidR="00943A62">
        <w:br w:type="page"/>
      </w:r>
    </w:p>
    <w:p w14:paraId="32A6F0F7" w14:textId="77777777" w:rsidR="00661CA2" w:rsidRDefault="00000000">
      <w:pPr>
        <w:pStyle w:val="Episteme-titre1"/>
      </w:pPr>
      <w:r>
        <w:lastRenderedPageBreak/>
        <w:t>Références</w:t>
      </w:r>
    </w:p>
    <w:p w14:paraId="497708A0" w14:textId="77777777" w:rsidR="00661CA2" w:rsidRDefault="00000000" w:rsidP="006E7D10">
      <w:pPr>
        <w:pStyle w:val="Episteme-rfrence"/>
        <w:jc w:val="left"/>
      </w:pPr>
      <w:r>
        <w:t xml:space="preserve">Piaget, J. (1983). </w:t>
      </w:r>
      <w:r>
        <w:rPr>
          <w:i/>
          <w:iCs/>
        </w:rPr>
        <w:t>Le possible et le nécessaire : 2. L’évolution du nécessaire chez l’enfant</w:t>
      </w:r>
      <w:r>
        <w:t>. Presses Universitaires de France.</w:t>
      </w:r>
    </w:p>
    <w:p w14:paraId="7692B43E" w14:textId="77777777" w:rsidR="00661CA2" w:rsidRPr="00671802" w:rsidRDefault="00000000" w:rsidP="006E7D10">
      <w:pPr>
        <w:pStyle w:val="Episteme-rfrence"/>
        <w:jc w:val="left"/>
        <w:rPr>
          <w:lang w:val="en-US"/>
        </w:rPr>
      </w:pPr>
      <w:r>
        <w:t xml:space="preserve">Piaget, J. (1987). Chapitre XI. Logique extensionnelle et logique intensionnelle. Dans J. Piaget, R. García, &amp; B. Inhelder, </w:t>
      </w:r>
      <w:r>
        <w:rPr>
          <w:i/>
          <w:iCs/>
        </w:rPr>
        <w:t>Vers une logique des significations</w:t>
      </w:r>
      <w:r>
        <w:t xml:space="preserve"> (p. 170-188). </w:t>
      </w:r>
      <w:proofErr w:type="spellStart"/>
      <w:r w:rsidRPr="00671802">
        <w:rPr>
          <w:lang w:val="en-US"/>
        </w:rPr>
        <w:t>Murionde</w:t>
      </w:r>
      <w:proofErr w:type="spellEnd"/>
      <w:r w:rsidRPr="00671802">
        <w:rPr>
          <w:lang w:val="en-US"/>
        </w:rPr>
        <w:t>.</w:t>
      </w:r>
    </w:p>
    <w:p w14:paraId="7519B1B8" w14:textId="77777777" w:rsidR="00661CA2" w:rsidRPr="00463A6D" w:rsidRDefault="00000000" w:rsidP="006E7D10">
      <w:pPr>
        <w:pStyle w:val="Episteme-rfrence"/>
        <w:jc w:val="left"/>
        <w:rPr>
          <w:lang w:val="en-US"/>
        </w:rPr>
      </w:pPr>
      <w:r w:rsidRPr="00671802">
        <w:rPr>
          <w:lang w:val="en-US"/>
        </w:rPr>
        <w:t xml:space="preserve">Karmiloff-Smith, A., &amp; Inhelder, B. (1974). If you want to get ahead, get a theory. </w:t>
      </w:r>
      <w:r w:rsidRPr="00671802">
        <w:rPr>
          <w:i/>
          <w:iCs/>
          <w:lang w:val="en-US"/>
        </w:rPr>
        <w:t>Cognition</w:t>
      </w:r>
      <w:r w:rsidRPr="00671802">
        <w:rPr>
          <w:lang w:val="en-US"/>
        </w:rPr>
        <w:t xml:space="preserve">, </w:t>
      </w:r>
      <w:r w:rsidRPr="00671802">
        <w:rPr>
          <w:i/>
          <w:iCs/>
          <w:lang w:val="en-US"/>
        </w:rPr>
        <w:t>3</w:t>
      </w:r>
      <w:r w:rsidRPr="00671802">
        <w:rPr>
          <w:lang w:val="en-US"/>
        </w:rPr>
        <w:t xml:space="preserve">(3), 195-212. </w:t>
      </w:r>
      <w:r w:rsidR="00661CA2">
        <w:fldChar w:fldCharType="begin"/>
      </w:r>
      <w:r w:rsidR="00661CA2" w:rsidRPr="00086935">
        <w:rPr>
          <w:lang w:val="en-US"/>
        </w:rPr>
        <w:instrText>HYPERLINK "https://doi.org/10.1016/0010-0277(74)90008-0"</w:instrText>
      </w:r>
      <w:r w:rsidR="00661CA2">
        <w:fldChar w:fldCharType="separate"/>
      </w:r>
      <w:r w:rsidR="00661CA2" w:rsidRPr="00671802">
        <w:rPr>
          <w:rStyle w:val="Lienhypertexte"/>
          <w:lang w:val="en-US"/>
        </w:rPr>
        <w:t>https://doi.org/10.1016/0010-0277(74)90008-0</w:t>
      </w:r>
      <w:r w:rsidR="00661CA2">
        <w:fldChar w:fldCharType="end"/>
      </w:r>
    </w:p>
    <w:p w14:paraId="75C3E224" w14:textId="77777777" w:rsidR="006E7D10" w:rsidRPr="00463A6D" w:rsidRDefault="006E7D10" w:rsidP="006E7D10">
      <w:pPr>
        <w:pStyle w:val="Episteme-referencia"/>
        <w:jc w:val="left"/>
        <w:rPr>
          <w:lang w:val="en-US"/>
        </w:rPr>
      </w:pPr>
      <w:r w:rsidRPr="00422B9F">
        <w:rPr>
          <w:lang w:val="en-US"/>
        </w:rPr>
        <w:t xml:space="preserve">Bramley, N. R., &amp; Xu, F. (2023). </w:t>
      </w:r>
      <w:r w:rsidRPr="00F778B3">
        <w:rPr>
          <w:lang w:val="en-US"/>
        </w:rPr>
        <w:t>Active inductive inference in children and adults: A constructivist perspective. </w:t>
      </w:r>
      <w:r w:rsidRPr="00463A6D">
        <w:rPr>
          <w:i/>
          <w:iCs/>
          <w:lang w:val="en-US"/>
        </w:rPr>
        <w:t>Cognition, 238</w:t>
      </w:r>
      <w:r w:rsidRPr="00463A6D">
        <w:rPr>
          <w:lang w:val="en-US"/>
        </w:rPr>
        <w:t xml:space="preserve">, 105471. </w:t>
      </w:r>
      <w:hyperlink r:id="rId14" w:tgtFrame="_blank" w:history="1">
        <w:r w:rsidRPr="00463A6D">
          <w:rPr>
            <w:rStyle w:val="Lienhypertexte"/>
            <w:lang w:val="en-US"/>
          </w:rPr>
          <w:t>https://doi.org/10.1016/j.cognition.2023.105471</w:t>
        </w:r>
      </w:hyperlink>
    </w:p>
    <w:p w14:paraId="76C77A7B" w14:textId="77777777" w:rsidR="00661CA2" w:rsidRPr="00671802" w:rsidRDefault="00000000">
      <w:pPr>
        <w:pStyle w:val="Episteme-titre1"/>
        <w:spacing w:before="360"/>
        <w:rPr>
          <w:lang w:val="en-US"/>
        </w:rPr>
      </w:pPr>
      <w:r w:rsidRPr="00671802">
        <w:rPr>
          <w:lang w:val="en-US"/>
        </w:rPr>
        <w:t>Abstract</w:t>
      </w:r>
    </w:p>
    <w:p w14:paraId="5DB2C72E" w14:textId="77777777" w:rsidR="003E60E2" w:rsidRPr="003E60E2" w:rsidRDefault="00000000" w:rsidP="003E60E2">
      <w:pPr>
        <w:pStyle w:val="Episteme-rsum"/>
        <w:rPr>
          <w:i/>
          <w:iCs/>
          <w:color w:val="404040" w:themeColor="text1" w:themeTint="BF"/>
          <w:lang w:val="en-US"/>
        </w:rPr>
      </w:pPr>
      <w:r w:rsidRPr="003E60E2">
        <w:rPr>
          <w:i/>
          <w:iCs/>
          <w:color w:val="404040" w:themeColor="text1" w:themeTint="BF"/>
          <w:lang w:val="en-US"/>
        </w:rPr>
        <w:t>[English version of the abstract</w:t>
      </w:r>
      <w:r w:rsidR="003E60E2" w:rsidRPr="003E60E2">
        <w:rPr>
          <w:i/>
          <w:iCs/>
          <w:color w:val="404040" w:themeColor="text1" w:themeTint="BF"/>
          <w:lang w:val="en-US"/>
        </w:rPr>
        <w:t xml:space="preserve">. Insert here an abstract of 150 to 250 words presenting the research question, the theoretical framework used, the methodology, where applicable, and the main results or contributions. The abstract should be readable independently of the article. It may specify the type of contribution, the nature of the data or corpus used, and the main scope of the argument developed. In the case of an empirical article, briefly indicate the study design, the sources analyzed, the criteria used to select the corpus, and the procedures adopted for analysis. In the case of a theoretical article, clearly state the conceptual problem addressed, the research tradition in which the manuscript is situated, and the specific contribution the text seeks to make. The abstract may mention the main limitations of the work when </w:t>
      </w:r>
      <w:proofErr w:type="gramStart"/>
      <w:r w:rsidR="003E60E2" w:rsidRPr="003E60E2">
        <w:rPr>
          <w:i/>
          <w:iCs/>
          <w:color w:val="404040" w:themeColor="text1" w:themeTint="BF"/>
          <w:lang w:val="en-US"/>
        </w:rPr>
        <w:t>they are</w:t>
      </w:r>
      <w:proofErr w:type="gramEnd"/>
      <w:r w:rsidR="003E60E2" w:rsidRPr="003E60E2">
        <w:rPr>
          <w:i/>
          <w:iCs/>
          <w:color w:val="404040" w:themeColor="text1" w:themeTint="BF"/>
          <w:lang w:val="en-US"/>
        </w:rPr>
        <w:t xml:space="preserve"> necessary to understand the scope of the results or argument. It should avoid bibliographic references, footnotes, little-known abbreviations, and overly general formulations. Its main function is to offer readers a precise view of the manuscript’s content, its relevance to the journal, and the contribution it proposes to the fields of epistemology, developmental psychology, education, or the history and historical construction of knowledge. It may also indicate the manuscript’s relevance to current debates, provided that this relevance follows directly from the analysis presented and not from an external promise. The text should state clearly what problem is addressed, what path is followed, and what it offers to specialist readers </w:t>
      </w:r>
      <w:r w:rsidR="003E60E2" w:rsidRPr="003E60E2">
        <w:rPr>
          <w:i/>
          <w:iCs/>
          <w:color w:val="404040" w:themeColor="text1" w:themeTint="BF"/>
          <w:lang w:val="en-US"/>
        </w:rPr>
        <w:t>in a concise scholarly style. Avoid repetition and vague additional claims.]</w:t>
      </w:r>
    </w:p>
    <w:p w14:paraId="2E900B5A" w14:textId="77777777" w:rsidR="00661CA2" w:rsidRPr="003E60E2" w:rsidRDefault="00000000" w:rsidP="003E60E2">
      <w:pPr>
        <w:pStyle w:val="Episteme-rsum"/>
        <w:rPr>
          <w:lang w:val="en-US"/>
        </w:rPr>
      </w:pPr>
      <w:r w:rsidRPr="003E60E2">
        <w:rPr>
          <w:b/>
          <w:bCs/>
          <w:color w:val="BF1E2E"/>
          <w:lang w:val="en-US"/>
        </w:rPr>
        <w:t xml:space="preserve">Keywords: </w:t>
      </w:r>
      <w:r w:rsidRPr="003E60E2">
        <w:rPr>
          <w:lang w:val="en-US"/>
        </w:rPr>
        <w:t>[keyword 1; keyword 2; keyword 3; keyword 4</w:t>
      </w:r>
      <w:r w:rsidR="00422B9F" w:rsidRPr="003E60E2">
        <w:rPr>
          <w:lang w:val="en-US"/>
        </w:rPr>
        <w:t>…</w:t>
      </w:r>
      <w:r w:rsidRPr="003E60E2">
        <w:rPr>
          <w:lang w:val="en-US"/>
        </w:rPr>
        <w:t>]</w:t>
      </w:r>
    </w:p>
    <w:p w14:paraId="671034CA" w14:textId="77777777" w:rsidR="00661CA2" w:rsidRPr="00671802" w:rsidRDefault="00000000">
      <w:pPr>
        <w:pStyle w:val="Episteme-titre1"/>
        <w:spacing w:before="240"/>
        <w:rPr>
          <w:lang w:val="es-ES"/>
        </w:rPr>
      </w:pPr>
      <w:r w:rsidRPr="00671802">
        <w:rPr>
          <w:lang w:val="es-ES"/>
        </w:rPr>
        <w:t>Resumen</w:t>
      </w:r>
    </w:p>
    <w:p w14:paraId="73C612F4" w14:textId="77777777" w:rsidR="00661CA2" w:rsidRPr="00086935" w:rsidRDefault="00000000">
      <w:pPr>
        <w:pStyle w:val="Episteme-rsum"/>
        <w:rPr>
          <w:i/>
          <w:iCs/>
          <w:color w:val="404040" w:themeColor="text1" w:themeTint="BF"/>
          <w:lang w:val="es-ES"/>
        </w:rPr>
      </w:pPr>
      <w:r w:rsidRPr="003E60E2">
        <w:rPr>
          <w:i/>
          <w:iCs/>
          <w:color w:val="404040" w:themeColor="text1" w:themeTint="BF"/>
          <w:lang w:val="es-ES"/>
        </w:rPr>
        <w:t xml:space="preserve">[Versión española del resumen </w:t>
      </w:r>
      <w:r w:rsidR="003E60E2" w:rsidRPr="003E60E2">
        <w:rPr>
          <w:i/>
          <w:iCs/>
          <w:color w:val="404040" w:themeColor="text1" w:themeTint="BF"/>
          <w:lang w:val="es-ES"/>
        </w:rPr>
        <w:t xml:space="preserve">Inserte aquí un resumen de entre 150 y 250 palabras que presente la pregunta de investigación, el marco teórico utilizado, la metodología, si corresponde, y los principales resultados o aportaciones. El resumen debe poder leerse de manera autónoma respecto del artículo. Puede precisar el tipo de contribución, la naturaleza de los datos o del corpus utilizado y el alcance principal del argumento desarrollado. En el caso de un artículo empírico, conviene indicar brevemente el diseño del estudio, las fuentes analizadas, los criterios de selección del corpus y los procedimientos de análisis empleados. En el caso de un artículo teórico, se recomienda explicitar el problema conceptual abordado, la tradición de investigación en la que se inscribe y la contribución específica que el texto busca realizar. El resumen puede mencionar los principales límites del trabajo cuando resulten necesarios para comprender el alcance de los resultados o del argumento. Debe evitar referencias bibliográficas, notas al pie, abreviaturas poco conocidas y formulaciones demasiado generales. Su función es ofrecer una visión precisa del contenido del manuscrito, de su pertinencia para la revista y de los aportes que propone al campo de la epistemología, la psicología del desarrollo, la educación o la historia y construcción histórica del conocimiento. También puede señalar la relevancia del manuscrito para debates actuales, siempre que ello derive directamente del análisis presentado y no de una promesa externa. El texto debe indicar con claridad qué problema aborda, qué recorrido propone y qué aporta al lector especializado. </w:t>
      </w:r>
      <w:r w:rsidR="003E60E2" w:rsidRPr="00086935">
        <w:rPr>
          <w:i/>
          <w:iCs/>
          <w:color w:val="404040" w:themeColor="text1" w:themeTint="BF"/>
          <w:lang w:val="es-ES"/>
        </w:rPr>
        <w:t>Evite repeticiones y afirmaciones vagas adicionales.]</w:t>
      </w:r>
    </w:p>
    <w:p w14:paraId="10D21839" w14:textId="77777777" w:rsidR="00661CA2" w:rsidRPr="00671802" w:rsidRDefault="00000000">
      <w:pPr>
        <w:pStyle w:val="Episteme-corps"/>
        <w:spacing w:before="80" w:after="60"/>
        <w:rPr>
          <w:lang w:val="es-ES"/>
        </w:rPr>
      </w:pPr>
      <w:r w:rsidRPr="00671802">
        <w:rPr>
          <w:b/>
          <w:bCs/>
          <w:color w:val="BF1E2E"/>
          <w:lang w:val="es-ES"/>
        </w:rPr>
        <w:t xml:space="preserve">Palabras clave: </w:t>
      </w:r>
      <w:r w:rsidRPr="00671802">
        <w:rPr>
          <w:lang w:val="es-ES"/>
        </w:rPr>
        <w:t>[palabra 1; palabra 2; palabra 3; palabra 4</w:t>
      </w:r>
      <w:r w:rsidR="00422B9F">
        <w:rPr>
          <w:lang w:val="es-ES"/>
        </w:rPr>
        <w:t>…</w:t>
      </w:r>
      <w:r w:rsidRPr="00671802">
        <w:rPr>
          <w:lang w:val="es-ES"/>
        </w:rPr>
        <w:t>]</w:t>
      </w:r>
    </w:p>
    <w:sectPr w:rsidR="00661CA2" w:rsidRPr="00671802">
      <w:footerReference w:type="default" r:id="rId15"/>
      <w:type w:val="continuous"/>
      <w:pgSz w:w="11906" w:h="16838"/>
      <w:pgMar w:top="1134" w:right="1134" w:bottom="1134" w:left="1134" w:header="708" w:footer="708" w:gutter="0"/>
      <w:cols w:num="2" w:sep="1"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1054" w14:textId="77777777" w:rsidR="00C32536" w:rsidRDefault="00C32536">
      <w:r>
        <w:separator/>
      </w:r>
    </w:p>
  </w:endnote>
  <w:endnote w:type="continuationSeparator" w:id="0">
    <w:p w14:paraId="5A5CD1C1" w14:textId="77777777" w:rsidR="00C32536" w:rsidRDefault="00C3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eSansOsF Plain">
    <w:altName w:val="Calibri"/>
    <w:panose1 w:val="020B0502050302020203"/>
    <w:charset w:val="00"/>
    <w:family w:val="swiss"/>
    <w:notTrueType/>
    <w:pitch w:val="variable"/>
    <w:sig w:usb0="A00000FF" w:usb1="5000F0FB" w:usb2="00000000" w:usb3="00000000" w:csb0="0000009B" w:csb1="00000000"/>
  </w:font>
  <w:font w:name="TheSansOsF Light">
    <w:altName w:val="Calibri"/>
    <w:panose1 w:val="020B0302050302020203"/>
    <w:charset w:val="00"/>
    <w:family w:val="swiss"/>
    <w:notTrueType/>
    <w:pitch w:val="variable"/>
    <w:sig w:usb0="A00000FF" w:usb1="5000F0FB"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CAB2"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A683"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FAC3"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6E77"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81AE"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D392" w14:textId="77777777" w:rsidR="00661CA2" w:rsidRPr="00671802" w:rsidRDefault="00000000">
    <w:pPr>
      <w:rPr>
        <w:lang w:val="es-ES"/>
      </w:rPr>
    </w:pPr>
    <w:r>
      <w:rPr>
        <w:rFonts w:ascii="TheSansOsF Light" w:eastAsia="TheSansOsF Light" w:hAnsi="TheSansOsF Light" w:cs="TheSansOsF Light"/>
        <w:i/>
        <w:iCs/>
        <w:color w:val="888888"/>
        <w:sz w:val="14"/>
        <w:szCs w:val="14"/>
      </w:rPr>
      <w:t>EPISTEME · Revue du Centre Jean Piaget</w:t>
    </w:r>
    <w:r>
      <w:rPr>
        <w:rFonts w:ascii="TheSansOsF Light" w:eastAsia="TheSansOsF Light" w:hAnsi="TheSansOsF Light" w:cs="TheSansOsF Light"/>
        <w:color w:val="888888"/>
        <w:sz w:val="14"/>
        <w:szCs w:val="14"/>
      </w:rPr>
      <w:t xml:space="preserve"> · Vol. </w:t>
    </w:r>
    <w:r w:rsidRPr="00671802">
      <w:rPr>
        <w:rFonts w:ascii="TheSansOsF Light" w:eastAsia="TheSansOsF Light" w:hAnsi="TheSansOsF Light" w:cs="TheSansOsF Light"/>
        <w:color w:val="888888"/>
        <w:sz w:val="14"/>
        <w:szCs w:val="14"/>
        <w:lang w:val="es-ES"/>
      </w:rPr>
      <w:t xml:space="preserve">X, </w:t>
    </w:r>
    <w:proofErr w:type="spellStart"/>
    <w:r w:rsidRPr="00671802">
      <w:rPr>
        <w:rFonts w:ascii="TheSansOsF Light" w:eastAsia="TheSansOsF Light" w:hAnsi="TheSansOsF Light" w:cs="TheSansOsF Light"/>
        <w:color w:val="888888"/>
        <w:sz w:val="14"/>
        <w:szCs w:val="14"/>
        <w:lang w:val="es-ES"/>
      </w:rPr>
      <w:t>n°</w:t>
    </w:r>
    <w:proofErr w:type="spellEnd"/>
    <w:r w:rsidRPr="00671802">
      <w:rPr>
        <w:rFonts w:ascii="TheSansOsF Light" w:eastAsia="TheSansOsF Light" w:hAnsi="TheSansOsF Light" w:cs="TheSansOsF Light"/>
        <w:color w:val="888888"/>
        <w:sz w:val="14"/>
        <w:szCs w:val="14"/>
        <w:lang w:val="es-ES"/>
      </w:rPr>
      <w:t xml:space="preserve"> Y (AAAA) · </w:t>
    </w:r>
    <w:proofErr w:type="spellStart"/>
    <w:r w:rsidRPr="00671802">
      <w:rPr>
        <w:rFonts w:ascii="TheSansOsF Light" w:eastAsia="TheSansOsF Light" w:hAnsi="TheSansOsF Light" w:cs="TheSansOsF Light"/>
        <w:color w:val="888888"/>
        <w:sz w:val="14"/>
        <w:szCs w:val="14"/>
        <w:lang w:val="es-ES"/>
      </w:rPr>
      <w:t>eISSN</w:t>
    </w:r>
    <w:proofErr w:type="spellEnd"/>
    <w:r w:rsidRPr="00671802">
      <w:rPr>
        <w:rFonts w:ascii="TheSansOsF Light" w:eastAsia="TheSansOsF Light" w:hAnsi="TheSansOsF Light" w:cs="TheSansOsF Light"/>
        <w:color w:val="888888"/>
        <w:sz w:val="14"/>
        <w:szCs w:val="14"/>
        <w:lang w:val="es-ES"/>
      </w:rPr>
      <w:t xml:space="preserve"> 1234-5678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838EA" w14:textId="77777777" w:rsidR="00C32536" w:rsidRDefault="00C32536">
      <w:r>
        <w:separator/>
      </w:r>
    </w:p>
  </w:footnote>
  <w:footnote w:type="continuationSeparator" w:id="0">
    <w:p w14:paraId="7AFC7D1A" w14:textId="77777777" w:rsidR="00C32536" w:rsidRDefault="00C32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759C3"/>
    <w:multiLevelType w:val="hybridMultilevel"/>
    <w:tmpl w:val="A276F5D6"/>
    <w:lvl w:ilvl="0" w:tplc="DA9662A4">
      <w:start w:val="1"/>
      <w:numFmt w:val="bullet"/>
      <w:lvlText w:val="●"/>
      <w:lvlJc w:val="left"/>
      <w:pPr>
        <w:ind w:left="720" w:hanging="360"/>
      </w:pPr>
    </w:lvl>
    <w:lvl w:ilvl="1" w:tplc="A9E436BC">
      <w:start w:val="1"/>
      <w:numFmt w:val="bullet"/>
      <w:lvlText w:val="○"/>
      <w:lvlJc w:val="left"/>
      <w:pPr>
        <w:ind w:left="1440" w:hanging="360"/>
      </w:pPr>
    </w:lvl>
    <w:lvl w:ilvl="2" w:tplc="2B0005AC">
      <w:start w:val="1"/>
      <w:numFmt w:val="bullet"/>
      <w:lvlText w:val="■"/>
      <w:lvlJc w:val="left"/>
      <w:pPr>
        <w:ind w:left="2160" w:hanging="360"/>
      </w:pPr>
    </w:lvl>
    <w:lvl w:ilvl="3" w:tplc="EDA0CFCA">
      <w:start w:val="1"/>
      <w:numFmt w:val="bullet"/>
      <w:lvlText w:val="●"/>
      <w:lvlJc w:val="left"/>
      <w:pPr>
        <w:ind w:left="2880" w:hanging="360"/>
      </w:pPr>
    </w:lvl>
    <w:lvl w:ilvl="4" w:tplc="36F4C1EC">
      <w:start w:val="1"/>
      <w:numFmt w:val="bullet"/>
      <w:lvlText w:val="○"/>
      <w:lvlJc w:val="left"/>
      <w:pPr>
        <w:ind w:left="3600" w:hanging="360"/>
      </w:pPr>
    </w:lvl>
    <w:lvl w:ilvl="5" w:tplc="2A16DC30">
      <w:start w:val="1"/>
      <w:numFmt w:val="bullet"/>
      <w:lvlText w:val="■"/>
      <w:lvlJc w:val="left"/>
      <w:pPr>
        <w:ind w:left="4320" w:hanging="360"/>
      </w:pPr>
    </w:lvl>
    <w:lvl w:ilvl="6" w:tplc="A9BABA4C">
      <w:start w:val="1"/>
      <w:numFmt w:val="bullet"/>
      <w:lvlText w:val="●"/>
      <w:lvlJc w:val="left"/>
      <w:pPr>
        <w:ind w:left="5040" w:hanging="360"/>
      </w:pPr>
    </w:lvl>
    <w:lvl w:ilvl="7" w:tplc="8BB87D6E">
      <w:start w:val="1"/>
      <w:numFmt w:val="bullet"/>
      <w:lvlText w:val="●"/>
      <w:lvlJc w:val="left"/>
      <w:pPr>
        <w:ind w:left="5760" w:hanging="360"/>
      </w:pPr>
    </w:lvl>
    <w:lvl w:ilvl="8" w:tplc="69F0AC64">
      <w:start w:val="1"/>
      <w:numFmt w:val="bullet"/>
      <w:lvlText w:val="●"/>
      <w:lvlJc w:val="left"/>
      <w:pPr>
        <w:ind w:left="6480" w:hanging="360"/>
      </w:pPr>
    </w:lvl>
  </w:abstractNum>
  <w:abstractNum w:abstractNumId="1" w15:restartNumberingAfterBreak="0">
    <w:nsid w:val="6F153AD6"/>
    <w:multiLevelType w:val="hybridMultilevel"/>
    <w:tmpl w:val="AE14CCD4"/>
    <w:lvl w:ilvl="0" w:tplc="70AC1A6A">
      <w:start w:val="1"/>
      <w:numFmt w:val="bullet"/>
      <w:lvlText w:val="•"/>
      <w:lvlJc w:val="left"/>
      <w:pPr>
        <w:ind w:left="360" w:hanging="240"/>
      </w:pPr>
      <w:rPr>
        <w:color w:val="BF1E2E"/>
      </w:rPr>
    </w:lvl>
    <w:lvl w:ilvl="1" w:tplc="C89482E6">
      <w:numFmt w:val="decimal"/>
      <w:lvlText w:val=""/>
      <w:lvlJc w:val="left"/>
    </w:lvl>
    <w:lvl w:ilvl="2" w:tplc="281E8B7C">
      <w:numFmt w:val="decimal"/>
      <w:lvlText w:val=""/>
      <w:lvlJc w:val="left"/>
    </w:lvl>
    <w:lvl w:ilvl="3" w:tplc="8FF4E55A">
      <w:numFmt w:val="decimal"/>
      <w:lvlText w:val=""/>
      <w:lvlJc w:val="left"/>
    </w:lvl>
    <w:lvl w:ilvl="4" w:tplc="72C426E0">
      <w:numFmt w:val="decimal"/>
      <w:lvlText w:val=""/>
      <w:lvlJc w:val="left"/>
    </w:lvl>
    <w:lvl w:ilvl="5" w:tplc="CFAC9A04">
      <w:numFmt w:val="decimal"/>
      <w:lvlText w:val=""/>
      <w:lvlJc w:val="left"/>
    </w:lvl>
    <w:lvl w:ilvl="6" w:tplc="1A20915A">
      <w:numFmt w:val="decimal"/>
      <w:lvlText w:val=""/>
      <w:lvlJc w:val="left"/>
    </w:lvl>
    <w:lvl w:ilvl="7" w:tplc="A9A219C6">
      <w:numFmt w:val="decimal"/>
      <w:lvlText w:val=""/>
      <w:lvlJc w:val="left"/>
    </w:lvl>
    <w:lvl w:ilvl="8" w:tplc="11EA88F0">
      <w:numFmt w:val="decimal"/>
      <w:lvlText w:val=""/>
      <w:lvlJc w:val="left"/>
    </w:lvl>
  </w:abstractNum>
  <w:num w:numId="1" w16cid:durableId="1613895978">
    <w:abstractNumId w:val="0"/>
    <w:lvlOverride w:ilvl="0">
      <w:startOverride w:val="1"/>
    </w:lvlOverride>
  </w:num>
  <w:num w:numId="2" w16cid:durableId="80990546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CA2"/>
    <w:rsid w:val="00021E9A"/>
    <w:rsid w:val="00086935"/>
    <w:rsid w:val="000A6A0A"/>
    <w:rsid w:val="000C174F"/>
    <w:rsid w:val="000E3F83"/>
    <w:rsid w:val="002D61C6"/>
    <w:rsid w:val="003E60E2"/>
    <w:rsid w:val="0041574C"/>
    <w:rsid w:val="00422B9F"/>
    <w:rsid w:val="00463A6D"/>
    <w:rsid w:val="00473D5B"/>
    <w:rsid w:val="00557DC8"/>
    <w:rsid w:val="005702A6"/>
    <w:rsid w:val="0060029C"/>
    <w:rsid w:val="00661CA2"/>
    <w:rsid w:val="00666639"/>
    <w:rsid w:val="00671802"/>
    <w:rsid w:val="006E7D10"/>
    <w:rsid w:val="0070554E"/>
    <w:rsid w:val="00777576"/>
    <w:rsid w:val="00841C4A"/>
    <w:rsid w:val="00876E8F"/>
    <w:rsid w:val="008B335C"/>
    <w:rsid w:val="00943A62"/>
    <w:rsid w:val="00A00145"/>
    <w:rsid w:val="00A900B4"/>
    <w:rsid w:val="00B876DA"/>
    <w:rsid w:val="00C32536"/>
    <w:rsid w:val="00E31273"/>
    <w:rsid w:val="00FE0F6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4546"/>
  <w15:docId w15:val="{73BFCDF2-C1C7-490B-9563-AC3058AE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SansOsF Plain" w:eastAsia="TheSansOsF Plain" w:hAnsi="TheSansOsF Plain" w:cs="TheSansOsF Plain"/>
        <w:color w:val="2B2B2B"/>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character" w:customStyle="1" w:styleId="FootnoteTextChar">
    <w:name w:val="Footnote Text Char"/>
    <w:link w:val="Episteme-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customStyle="1" w:styleId="Episteme-titre">
    <w:name w:val="Episteme-titre"/>
    <w:qFormat/>
    <w:pPr>
      <w:spacing w:before="120" w:after="120" w:line="320" w:lineRule="auto"/>
    </w:pPr>
    <w:rPr>
      <w:b/>
      <w:bCs/>
      <w:color w:val="BF1E2E"/>
      <w:sz w:val="40"/>
      <w:szCs w:val="40"/>
    </w:rPr>
  </w:style>
  <w:style w:type="paragraph" w:customStyle="1" w:styleId="Episteme-sous-titre">
    <w:name w:val="Episteme-sous-titre"/>
    <w:qFormat/>
    <w:pPr>
      <w:spacing w:before="60" w:after="120" w:line="320" w:lineRule="auto"/>
    </w:pPr>
    <w:rPr>
      <w:i/>
      <w:iCs/>
      <w:sz w:val="28"/>
      <w:szCs w:val="28"/>
    </w:rPr>
  </w:style>
  <w:style w:type="paragraph" w:customStyle="1" w:styleId="Episteme-auteurs">
    <w:name w:val="Episteme-auteurs"/>
    <w:qFormat/>
    <w:pPr>
      <w:spacing w:before="240" w:after="60"/>
    </w:pPr>
    <w:rPr>
      <w:b/>
      <w:bCs/>
      <w:sz w:val="24"/>
      <w:szCs w:val="24"/>
    </w:rPr>
  </w:style>
  <w:style w:type="paragraph" w:customStyle="1" w:styleId="Episteme-affiliation">
    <w:name w:val="Episteme-affiliation"/>
    <w:qFormat/>
    <w:pPr>
      <w:spacing w:before="20" w:after="20"/>
    </w:pPr>
    <w:rPr>
      <w:color w:val="888888"/>
      <w:sz w:val="18"/>
      <w:szCs w:val="18"/>
    </w:rPr>
  </w:style>
  <w:style w:type="paragraph" w:customStyle="1" w:styleId="Episteme-correspondance">
    <w:name w:val="Episteme-correspondance"/>
    <w:qFormat/>
    <w:pPr>
      <w:spacing w:before="40" w:after="200" w:line="260" w:lineRule="auto"/>
    </w:pPr>
    <w:rPr>
      <w:sz w:val="18"/>
      <w:szCs w:val="18"/>
    </w:rPr>
  </w:style>
  <w:style w:type="paragraph" w:customStyle="1" w:styleId="Episteme-rsum">
    <w:name w:val="Episteme-résumé"/>
    <w:qFormat/>
    <w:pPr>
      <w:spacing w:before="60" w:after="60" w:line="280" w:lineRule="auto"/>
      <w:jc w:val="both"/>
    </w:pPr>
  </w:style>
  <w:style w:type="paragraph" w:customStyle="1" w:styleId="Episteme-mots-cls">
    <w:name w:val="Episteme-mots-clés"/>
    <w:qFormat/>
    <w:pPr>
      <w:spacing w:after="60" w:line="280" w:lineRule="auto"/>
    </w:pPr>
    <w:rPr>
      <w:i/>
      <w:iCs/>
      <w:sz w:val="18"/>
      <w:szCs w:val="18"/>
    </w:rPr>
  </w:style>
  <w:style w:type="paragraph" w:customStyle="1" w:styleId="Episteme-titre1">
    <w:name w:val="Episteme-titre1"/>
    <w:qFormat/>
    <w:pPr>
      <w:spacing w:before="320" w:after="120" w:line="280" w:lineRule="auto"/>
      <w:outlineLvl w:val="0"/>
    </w:pPr>
    <w:rPr>
      <w:b/>
      <w:bCs/>
      <w:color w:val="BF1E2E"/>
      <w:sz w:val="26"/>
      <w:szCs w:val="26"/>
    </w:rPr>
  </w:style>
  <w:style w:type="paragraph" w:customStyle="1" w:styleId="Episteme-titre2">
    <w:name w:val="Episteme-titre2"/>
    <w:qFormat/>
    <w:pPr>
      <w:spacing w:before="240" w:after="80" w:line="280" w:lineRule="auto"/>
      <w:outlineLvl w:val="1"/>
    </w:pPr>
    <w:rPr>
      <w:b/>
      <w:bCs/>
      <w:sz w:val="22"/>
      <w:szCs w:val="22"/>
    </w:rPr>
  </w:style>
  <w:style w:type="paragraph" w:customStyle="1" w:styleId="Episteme-titre3">
    <w:name w:val="Episteme-titre3"/>
    <w:qFormat/>
    <w:pPr>
      <w:spacing w:before="200" w:after="60" w:line="280" w:lineRule="auto"/>
      <w:outlineLvl w:val="2"/>
    </w:pPr>
    <w:rPr>
      <w:b/>
      <w:bCs/>
      <w:i/>
      <w:iCs/>
    </w:rPr>
  </w:style>
  <w:style w:type="paragraph" w:customStyle="1" w:styleId="Episteme-corps">
    <w:name w:val="Episteme-corps"/>
    <w:qFormat/>
    <w:pPr>
      <w:spacing w:after="120" w:line="280" w:lineRule="auto"/>
      <w:jc w:val="both"/>
    </w:pPr>
  </w:style>
  <w:style w:type="paragraph" w:customStyle="1" w:styleId="Episteme-citation">
    <w:name w:val="Episteme-citation"/>
    <w:next w:val="Episteme-corps"/>
    <w:qFormat/>
    <w:pPr>
      <w:pBdr>
        <w:left w:val="single" w:sz="12" w:space="8" w:color="BF1E2E"/>
      </w:pBdr>
      <w:spacing w:before="120" w:after="120" w:line="280" w:lineRule="auto"/>
      <w:ind w:left="360" w:right="360"/>
      <w:jc w:val="both"/>
    </w:pPr>
    <w:rPr>
      <w:i/>
      <w:iCs/>
      <w:sz w:val="18"/>
      <w:szCs w:val="18"/>
    </w:rPr>
  </w:style>
  <w:style w:type="paragraph" w:customStyle="1" w:styleId="Episteme-lgende">
    <w:name w:val="Episteme-légende"/>
    <w:next w:val="Episteme-corps"/>
    <w:qFormat/>
    <w:pPr>
      <w:spacing w:before="60" w:after="180" w:line="260" w:lineRule="auto"/>
      <w:jc w:val="both"/>
    </w:pPr>
    <w:rPr>
      <w:sz w:val="16"/>
      <w:szCs w:val="16"/>
    </w:rPr>
  </w:style>
  <w:style w:type="paragraph" w:customStyle="1" w:styleId="Episteme-rfrence">
    <w:name w:val="Episteme-référence"/>
    <w:qFormat/>
    <w:pPr>
      <w:spacing w:after="80" w:line="260" w:lineRule="auto"/>
      <w:ind w:left="360" w:hanging="360"/>
      <w:jc w:val="both"/>
    </w:pPr>
    <w:rPr>
      <w:sz w:val="18"/>
      <w:szCs w:val="18"/>
    </w:rPr>
  </w:style>
  <w:style w:type="paragraph" w:customStyle="1" w:styleId="Episteme-note-de-bas-de-page">
    <w:name w:val="Episteme-note-de-bas-de-page"/>
    <w:link w:val="FootnoteTextChar"/>
    <w:qFormat/>
    <w:pPr>
      <w:spacing w:after="60"/>
      <w:ind w:left="200" w:hanging="200"/>
      <w:jc w:val="both"/>
    </w:pPr>
    <w:rPr>
      <w:color w:val="000000"/>
      <w:sz w:val="18"/>
      <w:szCs w:val="18"/>
    </w:rPr>
  </w:style>
  <w:style w:type="paragraph" w:customStyle="1" w:styleId="Episteme-referencia">
    <w:name w:val="Episteme-referencia"/>
    <w:qFormat/>
    <w:rsid w:val="006E7D10"/>
    <w:pPr>
      <w:spacing w:after="80" w:line="260" w:lineRule="auto"/>
      <w:ind w:left="360" w:hanging="360"/>
      <w:jc w:val="both"/>
    </w:pPr>
    <w:rPr>
      <w:sz w:val="18"/>
      <w:szCs w:val="18"/>
    </w:rPr>
  </w:style>
  <w:style w:type="character" w:styleId="Marquedecommentaire">
    <w:name w:val="annotation reference"/>
    <w:basedOn w:val="Policepardfaut"/>
    <w:uiPriority w:val="99"/>
    <w:semiHidden/>
    <w:unhideWhenUsed/>
    <w:rsid w:val="00463A6D"/>
    <w:rPr>
      <w:sz w:val="16"/>
      <w:szCs w:val="16"/>
    </w:rPr>
  </w:style>
  <w:style w:type="paragraph" w:styleId="Commentaire">
    <w:name w:val="annotation text"/>
    <w:basedOn w:val="Normal"/>
    <w:link w:val="CommentaireCar"/>
    <w:uiPriority w:val="99"/>
    <w:semiHidden/>
    <w:unhideWhenUsed/>
    <w:rsid w:val="00463A6D"/>
  </w:style>
  <w:style w:type="character" w:customStyle="1" w:styleId="CommentaireCar">
    <w:name w:val="Commentaire Car"/>
    <w:basedOn w:val="Policepardfaut"/>
    <w:link w:val="Commentaire"/>
    <w:uiPriority w:val="99"/>
    <w:semiHidden/>
    <w:rsid w:val="00463A6D"/>
  </w:style>
  <w:style w:type="paragraph" w:styleId="Objetducommentaire">
    <w:name w:val="annotation subject"/>
    <w:basedOn w:val="Commentaire"/>
    <w:next w:val="Commentaire"/>
    <w:link w:val="ObjetducommentaireCar"/>
    <w:uiPriority w:val="99"/>
    <w:semiHidden/>
    <w:unhideWhenUsed/>
    <w:rsid w:val="00463A6D"/>
    <w:rPr>
      <w:b/>
      <w:bCs/>
    </w:rPr>
  </w:style>
  <w:style w:type="character" w:customStyle="1" w:styleId="ObjetducommentaireCar">
    <w:name w:val="Objet du commentaire Car"/>
    <w:basedOn w:val="CommentaireCar"/>
    <w:link w:val="Objetducommentaire"/>
    <w:uiPriority w:val="99"/>
    <w:semiHidden/>
    <w:rsid w:val="00463A6D"/>
    <w:rPr>
      <w:b/>
      <w:bCs/>
    </w:rPr>
  </w:style>
  <w:style w:type="paragraph" w:styleId="Rvision">
    <w:name w:val="Revision"/>
    <w:hidden/>
    <w:uiPriority w:val="99"/>
    <w:semiHidden/>
    <w:rsid w:val="0041574C"/>
  </w:style>
  <w:style w:type="character" w:styleId="Mentionnonrsolue">
    <w:name w:val="Unresolved Mention"/>
    <w:basedOn w:val="Policepardfaut"/>
    <w:uiPriority w:val="99"/>
    <w:semiHidden/>
    <w:unhideWhenUsed/>
    <w:rsid w:val="00422B9F"/>
    <w:rPr>
      <w:color w:val="605E5C"/>
      <w:shd w:val="clear" w:color="auto" w:fill="E1DFDD"/>
    </w:rPr>
  </w:style>
  <w:style w:type="paragraph" w:styleId="En-tte">
    <w:name w:val="header"/>
    <w:basedOn w:val="Normal"/>
    <w:link w:val="En-tteCar"/>
    <w:uiPriority w:val="99"/>
    <w:unhideWhenUsed/>
    <w:rsid w:val="00422B9F"/>
    <w:pPr>
      <w:tabs>
        <w:tab w:val="center" w:pos="4536"/>
        <w:tab w:val="right" w:pos="9072"/>
      </w:tabs>
    </w:pPr>
  </w:style>
  <w:style w:type="character" w:customStyle="1" w:styleId="En-tteCar">
    <w:name w:val="En-tête Car"/>
    <w:basedOn w:val="Policepardfaut"/>
    <w:link w:val="En-tte"/>
    <w:uiPriority w:val="99"/>
    <w:rsid w:val="00422B9F"/>
  </w:style>
  <w:style w:type="paragraph" w:styleId="Pieddepage">
    <w:name w:val="footer"/>
    <w:basedOn w:val="Normal"/>
    <w:link w:val="PieddepageCar"/>
    <w:uiPriority w:val="99"/>
    <w:unhideWhenUsed/>
    <w:rsid w:val="00422B9F"/>
    <w:pPr>
      <w:tabs>
        <w:tab w:val="center" w:pos="4536"/>
        <w:tab w:val="right" w:pos="9072"/>
      </w:tabs>
    </w:pPr>
  </w:style>
  <w:style w:type="character" w:customStyle="1" w:styleId="PieddepageCar">
    <w:name w:val="Pied de page Car"/>
    <w:basedOn w:val="Policepardfaut"/>
    <w:link w:val="Pieddepage"/>
    <w:uiPriority w:val="99"/>
    <w:rsid w:val="00422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nom.nom@mail.com" TargetMode="Externa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16/j.cognition.2023.10547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1678</Words>
  <Characters>9229</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Ramiro.Tau@unige.ch</dc:creator>
  <cp:lastModifiedBy>Ramiro Tau</cp:lastModifiedBy>
  <cp:revision>9</cp:revision>
  <dcterms:created xsi:type="dcterms:W3CDTF">2026-05-15T14:30:00Z</dcterms:created>
  <dcterms:modified xsi:type="dcterms:W3CDTF">2026-05-26T11:07:00Z</dcterms:modified>
</cp:coreProperties>
</file>